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b/>
          <w:bCs/>
          <w:color w:val="000000"/>
          <w:sz w:val="52"/>
        </w:rPr>
      </w:pPr>
    </w:p>
    <w:p>
      <w:pPr>
        <w:ind w:firstLine="0" w:firstLineChars="0"/>
        <w:rPr>
          <w:b/>
          <w:bCs/>
          <w:color w:val="000000"/>
          <w:sz w:val="52"/>
        </w:rPr>
      </w:pPr>
    </w:p>
    <w:p>
      <w:pPr>
        <w:ind w:firstLine="0" w:firstLineChars="0"/>
        <w:jc w:val="center"/>
        <w:rPr>
          <w:b/>
          <w:bCs/>
          <w:color w:val="000000"/>
          <w:sz w:val="52"/>
        </w:rPr>
      </w:pPr>
    </w:p>
    <w:p>
      <w:pPr>
        <w:ind w:firstLine="0" w:firstLineChars="0"/>
        <w:jc w:val="center"/>
        <w:rPr>
          <w:b/>
          <w:bCs/>
          <w:color w:val="000000"/>
          <w:sz w:val="52"/>
        </w:rPr>
      </w:pPr>
      <w:r>
        <w:rPr>
          <w:rFonts w:hint="eastAsia"/>
          <w:b/>
          <w:bCs/>
          <w:color w:val="000000"/>
          <w:sz w:val="52"/>
        </w:rPr>
        <w:t>建</w:t>
      </w:r>
      <w:r>
        <w:rPr>
          <w:b/>
          <w:bCs/>
          <w:color w:val="000000"/>
          <w:sz w:val="52"/>
        </w:rPr>
        <w:t xml:space="preserve"> </w:t>
      </w:r>
      <w:r>
        <w:rPr>
          <w:rFonts w:hint="eastAsia"/>
          <w:b/>
          <w:bCs/>
          <w:color w:val="000000"/>
          <w:sz w:val="52"/>
        </w:rPr>
        <w:t>设</w:t>
      </w:r>
      <w:r>
        <w:rPr>
          <w:b/>
          <w:bCs/>
          <w:color w:val="000000"/>
          <w:sz w:val="52"/>
        </w:rPr>
        <w:t xml:space="preserve"> </w:t>
      </w:r>
      <w:r>
        <w:rPr>
          <w:rFonts w:hint="eastAsia"/>
          <w:b/>
          <w:bCs/>
          <w:color w:val="000000"/>
          <w:sz w:val="52"/>
        </w:rPr>
        <w:t>项</w:t>
      </w:r>
      <w:r>
        <w:rPr>
          <w:b/>
          <w:bCs/>
          <w:color w:val="000000"/>
          <w:sz w:val="52"/>
        </w:rPr>
        <w:t xml:space="preserve"> </w:t>
      </w:r>
      <w:r>
        <w:rPr>
          <w:rFonts w:hint="eastAsia"/>
          <w:b/>
          <w:bCs/>
          <w:color w:val="000000"/>
          <w:sz w:val="52"/>
        </w:rPr>
        <w:t>目</w:t>
      </w:r>
      <w:r>
        <w:rPr>
          <w:b/>
          <w:bCs/>
          <w:color w:val="000000"/>
          <w:sz w:val="52"/>
        </w:rPr>
        <w:t xml:space="preserve"> </w:t>
      </w:r>
      <w:r>
        <w:rPr>
          <w:rFonts w:hint="eastAsia"/>
          <w:b/>
          <w:bCs/>
          <w:color w:val="000000"/>
          <w:sz w:val="52"/>
        </w:rPr>
        <w:t>竣</w:t>
      </w:r>
      <w:r>
        <w:rPr>
          <w:b/>
          <w:bCs/>
          <w:color w:val="000000"/>
          <w:sz w:val="52"/>
        </w:rPr>
        <w:t xml:space="preserve"> </w:t>
      </w:r>
      <w:r>
        <w:rPr>
          <w:rFonts w:hint="eastAsia"/>
          <w:b/>
          <w:bCs/>
          <w:color w:val="000000"/>
          <w:sz w:val="52"/>
        </w:rPr>
        <w:t>工</w:t>
      </w:r>
      <w:r>
        <w:rPr>
          <w:b/>
          <w:bCs/>
          <w:color w:val="000000"/>
          <w:sz w:val="52"/>
        </w:rPr>
        <w:t xml:space="preserve"> </w:t>
      </w:r>
      <w:r>
        <w:rPr>
          <w:rFonts w:hint="eastAsia"/>
          <w:b/>
          <w:bCs/>
          <w:color w:val="000000"/>
          <w:sz w:val="52"/>
        </w:rPr>
        <w:t>环</w:t>
      </w:r>
      <w:r>
        <w:rPr>
          <w:b/>
          <w:bCs/>
          <w:color w:val="000000"/>
          <w:sz w:val="52"/>
        </w:rPr>
        <w:t xml:space="preserve"> </w:t>
      </w:r>
      <w:r>
        <w:rPr>
          <w:rFonts w:hint="eastAsia"/>
          <w:b/>
          <w:bCs/>
          <w:color w:val="000000"/>
          <w:sz w:val="52"/>
        </w:rPr>
        <w:t>境</w:t>
      </w:r>
      <w:r>
        <w:rPr>
          <w:b/>
          <w:bCs/>
          <w:color w:val="000000"/>
          <w:sz w:val="52"/>
        </w:rPr>
        <w:t xml:space="preserve"> </w:t>
      </w:r>
      <w:r>
        <w:rPr>
          <w:rFonts w:hint="eastAsia"/>
          <w:b/>
          <w:bCs/>
          <w:color w:val="000000"/>
          <w:sz w:val="52"/>
        </w:rPr>
        <w:t>保</w:t>
      </w:r>
      <w:r>
        <w:rPr>
          <w:b/>
          <w:bCs/>
          <w:color w:val="000000"/>
          <w:sz w:val="52"/>
        </w:rPr>
        <w:t xml:space="preserve"> </w:t>
      </w:r>
      <w:r>
        <w:rPr>
          <w:rFonts w:hint="eastAsia"/>
          <w:b/>
          <w:bCs/>
          <w:color w:val="000000"/>
          <w:sz w:val="52"/>
        </w:rPr>
        <w:t>护 验</w:t>
      </w:r>
      <w:r>
        <w:rPr>
          <w:b/>
          <w:bCs/>
          <w:color w:val="000000"/>
          <w:sz w:val="52"/>
        </w:rPr>
        <w:t xml:space="preserve"> </w:t>
      </w:r>
      <w:r>
        <w:rPr>
          <w:rFonts w:hint="eastAsia"/>
          <w:b/>
          <w:bCs/>
          <w:color w:val="000000"/>
          <w:sz w:val="52"/>
        </w:rPr>
        <w:t>收</w:t>
      </w:r>
      <w:r>
        <w:rPr>
          <w:b/>
          <w:bCs/>
          <w:color w:val="000000"/>
          <w:sz w:val="52"/>
        </w:rPr>
        <w:t xml:space="preserve"> </w:t>
      </w:r>
      <w:r>
        <w:rPr>
          <w:rFonts w:hint="eastAsia"/>
          <w:b/>
          <w:bCs/>
          <w:color w:val="000000"/>
          <w:sz w:val="52"/>
        </w:rPr>
        <w:t>监</w:t>
      </w:r>
      <w:r>
        <w:rPr>
          <w:b/>
          <w:bCs/>
          <w:color w:val="000000"/>
          <w:sz w:val="52"/>
        </w:rPr>
        <w:t xml:space="preserve"> </w:t>
      </w:r>
      <w:r>
        <w:rPr>
          <w:rFonts w:hint="eastAsia"/>
          <w:b/>
          <w:bCs/>
          <w:color w:val="000000"/>
          <w:sz w:val="52"/>
        </w:rPr>
        <w:t>测</w:t>
      </w:r>
      <w:r>
        <w:rPr>
          <w:b/>
          <w:bCs/>
          <w:color w:val="000000"/>
          <w:sz w:val="52"/>
        </w:rPr>
        <w:t xml:space="preserve"> </w:t>
      </w:r>
      <w:r>
        <w:rPr>
          <w:rFonts w:hint="eastAsia"/>
          <w:b/>
          <w:bCs/>
          <w:color w:val="000000"/>
          <w:sz w:val="52"/>
        </w:rPr>
        <w:t>报</w:t>
      </w:r>
      <w:r>
        <w:rPr>
          <w:b/>
          <w:bCs/>
          <w:color w:val="000000"/>
          <w:sz w:val="52"/>
        </w:rPr>
        <w:t xml:space="preserve"> </w:t>
      </w:r>
      <w:r>
        <w:rPr>
          <w:rFonts w:hint="eastAsia"/>
          <w:b/>
          <w:bCs/>
          <w:color w:val="000000"/>
          <w:sz w:val="52"/>
        </w:rPr>
        <w:t>告</w:t>
      </w:r>
      <w:r>
        <w:rPr>
          <w:b/>
          <w:bCs/>
          <w:color w:val="000000"/>
          <w:sz w:val="52"/>
        </w:rPr>
        <w:t xml:space="preserve"> </w:t>
      </w:r>
      <w:r>
        <w:rPr>
          <w:rFonts w:hint="eastAsia"/>
          <w:b/>
          <w:bCs/>
          <w:color w:val="000000"/>
          <w:sz w:val="52"/>
        </w:rPr>
        <w:t>表</w:t>
      </w:r>
    </w:p>
    <w:p>
      <w:pPr>
        <w:ind w:firstLine="0" w:firstLineChars="0"/>
        <w:jc w:val="center"/>
        <w:rPr>
          <w:b/>
          <w:bCs w:val="0"/>
          <w:color w:val="000000"/>
          <w:sz w:val="52"/>
        </w:rPr>
      </w:pPr>
      <w:r>
        <w:rPr>
          <w:b/>
          <w:bCs w:val="0"/>
          <w:sz w:val="30"/>
          <w:szCs w:val="30"/>
        </w:rPr>
        <w:t>LHEP-YS-2020-</w:t>
      </w:r>
      <w:r>
        <w:rPr>
          <w:rFonts w:hint="eastAsia"/>
          <w:b/>
          <w:bCs w:val="0"/>
          <w:sz w:val="30"/>
          <w:szCs w:val="30"/>
        </w:rPr>
        <w:t>10</w:t>
      </w:r>
      <w:r>
        <w:rPr>
          <w:b/>
          <w:bCs w:val="0"/>
          <w:sz w:val="30"/>
          <w:szCs w:val="30"/>
        </w:rPr>
        <w:t>-005</w:t>
      </w:r>
    </w:p>
    <w:p>
      <w:pPr>
        <w:ind w:firstLine="560"/>
        <w:jc w:val="center"/>
        <w:rPr>
          <w:color w:val="000000"/>
          <w:sz w:val="28"/>
        </w:rPr>
      </w:pPr>
    </w:p>
    <w:p>
      <w:pPr>
        <w:pStyle w:val="26"/>
        <w:jc w:val="center"/>
        <w:rPr>
          <w:rFonts w:ascii="Times New Roman" w:hAnsi="Times New Roman"/>
          <w:sz w:val="28"/>
        </w:rPr>
      </w:pPr>
    </w:p>
    <w:p>
      <w:pPr>
        <w:pStyle w:val="26"/>
        <w:jc w:val="center"/>
        <w:rPr>
          <w:rFonts w:ascii="Times New Roman" w:hAnsi="Times New Roman"/>
          <w:sz w:val="28"/>
        </w:rPr>
      </w:pPr>
    </w:p>
    <w:p>
      <w:pPr>
        <w:pStyle w:val="26"/>
        <w:jc w:val="center"/>
        <w:rPr>
          <w:rFonts w:ascii="Times New Roman" w:hAnsi="Times New Roman"/>
          <w:sz w:val="28"/>
        </w:rPr>
      </w:pPr>
    </w:p>
    <w:p>
      <w:pPr>
        <w:pStyle w:val="26"/>
        <w:jc w:val="center"/>
        <w:rPr>
          <w:rFonts w:ascii="Times New Roman" w:hAnsi="Times New Roman"/>
          <w:sz w:val="28"/>
        </w:rPr>
      </w:pPr>
    </w:p>
    <w:p>
      <w:pPr>
        <w:ind w:firstLine="560"/>
        <w:jc w:val="center"/>
        <w:rPr>
          <w:bCs/>
          <w:color w:val="000000"/>
          <w:sz w:val="28"/>
          <w:szCs w:val="28"/>
        </w:rPr>
      </w:pPr>
    </w:p>
    <w:p>
      <w:pPr>
        <w:pStyle w:val="25"/>
        <w:ind w:firstLine="560"/>
      </w:pPr>
    </w:p>
    <w:p>
      <w:pPr>
        <w:ind w:left="2409" w:hanging="2409" w:hangingChars="800"/>
        <w:jc w:val="left"/>
        <w:rPr>
          <w:b/>
          <w:color w:val="000000"/>
          <w:sz w:val="30"/>
          <w:szCs w:val="30"/>
        </w:rPr>
      </w:pPr>
      <w:r>
        <w:rPr>
          <w:rFonts w:hint="eastAsia"/>
          <w:b/>
          <w:color w:val="000000"/>
          <w:sz w:val="30"/>
          <w:szCs w:val="30"/>
        </w:rPr>
        <w:t xml:space="preserve">      </w:t>
      </w:r>
      <w:r>
        <w:rPr>
          <w:rFonts w:hint="eastAsia"/>
          <w:b/>
          <w:color w:val="000000"/>
          <w:sz w:val="30"/>
          <w:szCs w:val="30"/>
          <w:lang w:val="en-US" w:eastAsia="zh-CN"/>
        </w:rPr>
        <w:t xml:space="preserve">  </w:t>
      </w:r>
      <w:r>
        <w:rPr>
          <w:rFonts w:hint="eastAsia"/>
          <w:b/>
          <w:color w:val="000000"/>
          <w:sz w:val="30"/>
          <w:szCs w:val="30"/>
        </w:rPr>
        <w:t>项目名称：茌平县鲁冠汽车零部件有限公司</w:t>
      </w:r>
    </w:p>
    <w:p>
      <w:pPr>
        <w:ind w:left="1920" w:leftChars="800" w:firstLine="602"/>
        <w:jc w:val="left"/>
        <w:rPr>
          <w:b/>
          <w:color w:val="000000"/>
          <w:sz w:val="30"/>
          <w:szCs w:val="30"/>
        </w:rPr>
      </w:pPr>
      <w:r>
        <w:rPr>
          <w:rFonts w:hint="eastAsia"/>
          <w:b/>
          <w:color w:val="000000"/>
          <w:sz w:val="30"/>
          <w:szCs w:val="30"/>
        </w:rPr>
        <w:t>年产3万台汽车散热器项目</w:t>
      </w:r>
    </w:p>
    <w:p>
      <w:pPr>
        <w:ind w:firstLine="1205" w:firstLineChars="400"/>
        <w:rPr>
          <w:b/>
          <w:color w:val="000000"/>
          <w:sz w:val="30"/>
          <w:szCs w:val="30"/>
        </w:rPr>
      </w:pPr>
      <w:r>
        <w:rPr>
          <w:rFonts w:hint="eastAsia"/>
          <w:b/>
          <w:color w:val="000000"/>
          <w:sz w:val="30"/>
          <w:szCs w:val="30"/>
        </w:rPr>
        <w:t>建设单位：茌平县鲁冠汽车零部件有限公司</w:t>
      </w:r>
    </w:p>
    <w:p>
      <w:pPr>
        <w:ind w:firstLine="643"/>
        <w:jc w:val="center"/>
        <w:rPr>
          <w:b/>
          <w:bCs/>
          <w:color w:val="000000"/>
          <w:sz w:val="32"/>
        </w:rPr>
      </w:pPr>
    </w:p>
    <w:p>
      <w:pPr>
        <w:pStyle w:val="25"/>
        <w:ind w:firstLine="643"/>
        <w:rPr>
          <w:rFonts w:ascii="Times New Roman" w:hAnsi="Times New Roman"/>
          <w:b w:val="0"/>
          <w:bCs/>
          <w:color w:val="000000"/>
          <w:sz w:val="32"/>
        </w:rPr>
      </w:pPr>
    </w:p>
    <w:p>
      <w:pPr>
        <w:pStyle w:val="26"/>
        <w:jc w:val="center"/>
        <w:rPr>
          <w:rFonts w:ascii="Times New Roman" w:hAnsi="Times New Roman"/>
          <w:b/>
          <w:bCs/>
          <w:sz w:val="32"/>
        </w:rPr>
      </w:pPr>
    </w:p>
    <w:p>
      <w:pPr>
        <w:ind w:firstLine="0" w:firstLineChars="0"/>
        <w:jc w:val="center"/>
        <w:rPr>
          <w:b/>
          <w:bCs/>
          <w:color w:val="000000"/>
          <w:sz w:val="32"/>
        </w:rPr>
      </w:pPr>
      <w:r>
        <w:rPr>
          <w:rFonts w:hint="eastAsia"/>
          <w:b/>
          <w:bCs/>
          <w:color w:val="000000"/>
          <w:sz w:val="32"/>
        </w:rPr>
        <w:t>山东聊和环保科技有限公司</w:t>
      </w:r>
    </w:p>
    <w:p>
      <w:pPr>
        <w:ind w:firstLine="0" w:firstLineChars="0"/>
        <w:jc w:val="center"/>
        <w:rPr>
          <w:b/>
          <w:bCs/>
          <w:color w:val="000000"/>
          <w:sz w:val="32"/>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pPr>
      <w:r>
        <w:rPr>
          <w:b/>
          <w:bCs/>
          <w:color w:val="000000"/>
          <w:sz w:val="32"/>
        </w:rPr>
        <w:t>202</w:t>
      </w:r>
      <w:r>
        <w:rPr>
          <w:rFonts w:hint="eastAsia"/>
          <w:b/>
          <w:bCs/>
          <w:color w:val="000000"/>
          <w:sz w:val="32"/>
          <w:lang w:val="en-US" w:eastAsia="zh-CN"/>
        </w:rPr>
        <w:t>1</w:t>
      </w:r>
      <w:r>
        <w:rPr>
          <w:rFonts w:hint="eastAsia"/>
          <w:b/>
          <w:bCs/>
          <w:color w:val="000000"/>
          <w:sz w:val="32"/>
        </w:rPr>
        <w:t>年1月</w:t>
      </w:r>
    </w:p>
    <w:p>
      <w:pPr>
        <w:pStyle w:val="25"/>
        <w:spacing w:line="480" w:lineRule="auto"/>
        <w:jc w:val="both"/>
        <w:rPr>
          <w:rFonts w:ascii="Times New Roman" w:hAnsi="Times New Roman"/>
          <w:b w:val="0"/>
          <w:bCs/>
          <w:sz w:val="32"/>
          <w:szCs w:val="32"/>
        </w:rPr>
      </w:pPr>
      <w:r>
        <w:rPr>
          <w:rFonts w:hint="eastAsia" w:ascii="Times New Roman" w:hAnsi="Times New Roman"/>
          <w:bCs/>
          <w:sz w:val="32"/>
          <w:szCs w:val="32"/>
        </w:rPr>
        <w:t>承担单位：山东聊和环保科技有限公司</w:t>
      </w:r>
    </w:p>
    <w:p>
      <w:pPr>
        <w:pStyle w:val="6"/>
        <w:spacing w:line="480" w:lineRule="auto"/>
        <w:ind w:firstLine="0" w:firstLineChars="0"/>
        <w:rPr>
          <w:b/>
          <w:bCs/>
          <w:sz w:val="32"/>
          <w:szCs w:val="32"/>
        </w:rPr>
      </w:pPr>
      <w:r>
        <w:rPr>
          <w:rFonts w:hint="eastAsia"/>
          <w:b/>
          <w:bCs/>
          <w:sz w:val="32"/>
          <w:szCs w:val="32"/>
        </w:rPr>
        <w:t>技术负责人：高伟</w:t>
      </w:r>
    </w:p>
    <w:p>
      <w:pPr>
        <w:pStyle w:val="25"/>
        <w:spacing w:line="480" w:lineRule="auto"/>
        <w:jc w:val="both"/>
        <w:rPr>
          <w:rFonts w:ascii="Times New Roman" w:hAnsi="Times New Roman"/>
          <w:b w:val="0"/>
          <w:bCs/>
          <w:sz w:val="32"/>
          <w:szCs w:val="32"/>
        </w:rPr>
      </w:pPr>
      <w:r>
        <w:rPr>
          <w:rFonts w:hint="eastAsia" w:ascii="Times New Roman" w:hAnsi="Times New Roman"/>
          <w:bCs/>
          <w:sz w:val="32"/>
          <w:szCs w:val="32"/>
        </w:rPr>
        <w:t>质量负责人：张磊</w:t>
      </w:r>
    </w:p>
    <w:p>
      <w:pPr>
        <w:pStyle w:val="25"/>
        <w:spacing w:line="480" w:lineRule="auto"/>
        <w:jc w:val="both"/>
        <w:rPr>
          <w:rFonts w:ascii="Times New Roman" w:hAnsi="Times New Roman"/>
          <w:b w:val="0"/>
          <w:bCs/>
          <w:sz w:val="32"/>
          <w:szCs w:val="32"/>
        </w:rPr>
      </w:pPr>
      <w:r>
        <w:rPr>
          <w:rFonts w:hint="eastAsia" w:ascii="Times New Roman" w:hAnsi="Times New Roman"/>
          <w:bCs/>
          <w:sz w:val="32"/>
          <w:szCs w:val="32"/>
        </w:rPr>
        <w:t>报告编写人：</w:t>
      </w:r>
    </w:p>
    <w:p>
      <w:pPr>
        <w:pStyle w:val="25"/>
        <w:spacing w:line="480" w:lineRule="auto"/>
        <w:jc w:val="both"/>
        <w:rPr>
          <w:rFonts w:ascii="Times New Roman" w:hAnsi="Times New Roman"/>
          <w:b w:val="0"/>
          <w:bCs/>
          <w:sz w:val="32"/>
          <w:szCs w:val="32"/>
        </w:rPr>
      </w:pPr>
      <w:r>
        <w:rPr>
          <w:rFonts w:hint="eastAsia" w:ascii="Times New Roman" w:hAnsi="Times New Roman"/>
          <w:bCs/>
          <w:sz w:val="32"/>
          <w:szCs w:val="32"/>
        </w:rPr>
        <w:t>报告审核人：</w:t>
      </w:r>
    </w:p>
    <w:p>
      <w:pPr>
        <w:pStyle w:val="25"/>
        <w:spacing w:line="480" w:lineRule="auto"/>
        <w:jc w:val="both"/>
        <w:rPr>
          <w:rFonts w:ascii="Times New Roman" w:hAnsi="Times New Roman"/>
          <w:b w:val="0"/>
          <w:bCs/>
          <w:sz w:val="32"/>
          <w:szCs w:val="32"/>
          <w:u w:val="single"/>
        </w:rPr>
      </w:pPr>
      <w:r>
        <w:rPr>
          <w:rFonts w:hint="eastAsia" w:ascii="Times New Roman" w:hAnsi="Times New Roman"/>
          <w:bCs/>
          <w:sz w:val="32"/>
          <w:szCs w:val="32"/>
        </w:rPr>
        <w:t>授权签字人：</w:t>
      </w:r>
    </w:p>
    <w:p>
      <w:pPr>
        <w:pStyle w:val="25"/>
        <w:spacing w:line="360" w:lineRule="auto"/>
        <w:rPr>
          <w:rFonts w:ascii="Times New Roman" w:hAnsi="Times New Roman"/>
          <w:b w:val="0"/>
          <w:bCs/>
        </w:rPr>
      </w:pPr>
    </w:p>
    <w:p>
      <w:pPr>
        <w:pStyle w:val="25"/>
        <w:spacing w:line="360" w:lineRule="auto"/>
        <w:rPr>
          <w:rFonts w:ascii="Times New Roman" w:hAnsi="Times New Roman"/>
          <w:b w:val="0"/>
          <w:bCs/>
        </w:rPr>
      </w:pPr>
    </w:p>
    <w:p>
      <w:pPr>
        <w:pStyle w:val="25"/>
        <w:spacing w:line="360" w:lineRule="auto"/>
        <w:rPr>
          <w:rFonts w:ascii="Times New Roman" w:hAnsi="Times New Roman"/>
          <w:b w:val="0"/>
          <w:bCs/>
        </w:rPr>
      </w:pPr>
    </w:p>
    <w:p>
      <w:pPr>
        <w:pStyle w:val="25"/>
        <w:spacing w:line="360" w:lineRule="auto"/>
        <w:jc w:val="both"/>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lang w:bidi="ar"/>
        </w:rPr>
      </w:pPr>
    </w:p>
    <w:p>
      <w:pPr>
        <w:pStyle w:val="25"/>
        <w:spacing w:line="360" w:lineRule="auto"/>
        <w:rPr>
          <w:rFonts w:ascii="Times New Roman" w:hAnsi="Times New Roman"/>
          <w:sz w:val="32"/>
          <w:szCs w:val="32"/>
          <w:lang w:bidi="ar"/>
        </w:rPr>
      </w:pPr>
    </w:p>
    <w:p>
      <w:pPr>
        <w:pStyle w:val="25"/>
        <w:spacing w:line="360" w:lineRule="auto"/>
        <w:jc w:val="both"/>
        <w:rPr>
          <w:rFonts w:ascii="Times New Roman" w:hAnsi="Times New Roman"/>
          <w:b w:val="0"/>
          <w:bCs/>
          <w:color w:val="FFFFFF"/>
          <w:sz w:val="32"/>
          <w:szCs w:val="32"/>
          <w:u w:val="single"/>
          <w:lang w:bidi="ar"/>
        </w:rPr>
      </w:pPr>
      <w:r>
        <w:rPr>
          <w:rFonts w:hint="eastAsia" w:ascii="Times New Roman" w:hAnsi="Times New Roman"/>
          <w:bCs/>
          <w:sz w:val="32"/>
          <w:szCs w:val="32"/>
          <w:lang w:bidi="ar"/>
        </w:rPr>
        <w:t>建设单位：</w:t>
      </w:r>
      <w:r>
        <w:rPr>
          <w:rFonts w:ascii="Times New Roman" w:hAnsi="Times New Roman"/>
          <w:bCs/>
          <w:sz w:val="32"/>
          <w:szCs w:val="32"/>
          <w:u w:val="single"/>
          <w:lang w:bidi="ar"/>
        </w:rPr>
        <w:t xml:space="preserve">           </w:t>
      </w:r>
      <w:r>
        <w:rPr>
          <w:rFonts w:hint="eastAsia" w:ascii="Times New Roman" w:hAnsi="Times New Roman"/>
          <w:bCs/>
          <w:sz w:val="32"/>
          <w:szCs w:val="32"/>
          <w:u w:val="single"/>
          <w:lang w:bidi="ar"/>
        </w:rPr>
        <w:t>（盖章）</w:t>
      </w:r>
      <w:r>
        <w:rPr>
          <w:rFonts w:ascii="Times New Roman" w:hAnsi="Times New Roman"/>
          <w:bCs/>
          <w:color w:val="000000"/>
          <w:sz w:val="32"/>
          <w:szCs w:val="32"/>
          <w:lang w:bidi="ar"/>
        </w:rPr>
        <w:t xml:space="preserve"> </w:t>
      </w:r>
      <w:r>
        <w:rPr>
          <w:rFonts w:hint="eastAsia" w:ascii="Times New Roman" w:hAnsi="Times New Roman"/>
          <w:bCs/>
          <w:color w:val="000000"/>
          <w:sz w:val="32"/>
          <w:szCs w:val="32"/>
          <w:lang w:bidi="ar"/>
        </w:rPr>
        <w:t>编制单位：</w:t>
      </w:r>
      <w:r>
        <w:rPr>
          <w:rFonts w:ascii="Times New Roman" w:hAnsi="Times New Roman"/>
          <w:bCs/>
          <w:color w:val="000000"/>
          <w:sz w:val="32"/>
          <w:szCs w:val="32"/>
          <w:u w:val="single"/>
          <w:lang w:bidi="ar"/>
        </w:rPr>
        <w:t xml:space="preserve">          </w:t>
      </w:r>
      <w:r>
        <w:rPr>
          <w:rFonts w:hint="eastAsia" w:ascii="Times New Roman" w:hAnsi="Times New Roman"/>
          <w:bCs/>
          <w:color w:val="000000"/>
          <w:sz w:val="32"/>
          <w:szCs w:val="32"/>
          <w:u w:val="single"/>
          <w:lang w:bidi="ar"/>
        </w:rPr>
        <w:t>（盖章）</w:t>
      </w:r>
      <w:r>
        <w:rPr>
          <w:rFonts w:ascii="Times New Roman" w:hAnsi="Times New Roman"/>
          <w:bCs/>
          <w:color w:val="000000"/>
          <w:sz w:val="32"/>
          <w:szCs w:val="32"/>
          <w:u w:val="single"/>
          <w:lang w:bidi="ar"/>
        </w:rPr>
        <w:t xml:space="preserve">   </w:t>
      </w:r>
    </w:p>
    <w:p>
      <w:pPr>
        <w:pStyle w:val="25"/>
        <w:spacing w:line="360" w:lineRule="auto"/>
        <w:jc w:val="both"/>
        <w:rPr>
          <w:rFonts w:ascii="Times New Roman" w:hAnsi="Times New Roman"/>
          <w:b w:val="0"/>
          <w:bCs/>
          <w:color w:val="000000"/>
          <w:sz w:val="32"/>
          <w:szCs w:val="32"/>
          <w:lang w:bidi="ar"/>
        </w:rPr>
      </w:pPr>
      <w:r>
        <w:rPr>
          <w:rFonts w:hint="eastAsia" w:ascii="Times New Roman" w:hAnsi="Times New Roman"/>
          <w:bCs/>
          <w:color w:val="000000"/>
          <w:sz w:val="32"/>
          <w:szCs w:val="32"/>
          <w:lang w:bidi="ar"/>
        </w:rPr>
        <w:t>电话：</w:t>
      </w:r>
      <w:r>
        <w:rPr>
          <w:rFonts w:ascii="Times New Roman" w:hAnsi="Times New Roman"/>
          <w:bCs/>
          <w:color w:val="000000"/>
          <w:sz w:val="32"/>
          <w:szCs w:val="32"/>
          <w:lang w:bidi="ar"/>
        </w:rPr>
        <w:t xml:space="preserve">                        </w:t>
      </w:r>
      <w:r>
        <w:rPr>
          <w:rFonts w:hint="eastAsia" w:ascii="Times New Roman" w:hAnsi="Times New Roman"/>
          <w:bCs/>
          <w:color w:val="000000"/>
          <w:sz w:val="32"/>
          <w:szCs w:val="32"/>
          <w:lang w:bidi="ar"/>
        </w:rPr>
        <w:t>电话：</w:t>
      </w:r>
      <w:r>
        <w:rPr>
          <w:rFonts w:ascii="Times New Roman" w:hAnsi="Times New Roman"/>
          <w:bCs/>
          <w:color w:val="000000"/>
          <w:sz w:val="32"/>
          <w:szCs w:val="32"/>
          <w:lang w:bidi="ar"/>
        </w:rPr>
        <w:t>0635-8316388</w:t>
      </w:r>
    </w:p>
    <w:p>
      <w:pPr>
        <w:pStyle w:val="25"/>
        <w:spacing w:line="360" w:lineRule="auto"/>
        <w:jc w:val="both"/>
        <w:rPr>
          <w:rFonts w:ascii="Times New Roman" w:hAnsi="Times New Roman"/>
          <w:b w:val="0"/>
          <w:bCs/>
          <w:color w:val="000000"/>
          <w:sz w:val="32"/>
          <w:szCs w:val="32"/>
          <w:lang w:bidi="ar"/>
        </w:rPr>
      </w:pPr>
      <w:r>
        <w:rPr>
          <w:rFonts w:hint="eastAsia" w:ascii="Times New Roman" w:hAnsi="Times New Roman"/>
          <w:bCs/>
          <w:color w:val="000000"/>
          <w:sz w:val="32"/>
          <w:szCs w:val="32"/>
          <w:lang w:bidi="ar"/>
        </w:rPr>
        <w:t>传真：</w:t>
      </w:r>
      <w:r>
        <w:rPr>
          <w:rFonts w:ascii="Times New Roman" w:hAnsi="Times New Roman"/>
          <w:bCs/>
          <w:color w:val="000000"/>
          <w:sz w:val="32"/>
          <w:szCs w:val="32"/>
          <w:lang w:bidi="ar"/>
        </w:rPr>
        <w:t xml:space="preserve">                        </w:t>
      </w:r>
      <w:r>
        <w:rPr>
          <w:rFonts w:hint="eastAsia" w:ascii="Times New Roman" w:hAnsi="Times New Roman"/>
          <w:bCs/>
          <w:color w:val="000000"/>
          <w:sz w:val="32"/>
          <w:szCs w:val="32"/>
          <w:lang w:bidi="ar"/>
        </w:rPr>
        <w:t>传真：</w:t>
      </w:r>
    </w:p>
    <w:p>
      <w:pPr>
        <w:pStyle w:val="25"/>
        <w:spacing w:line="360" w:lineRule="auto"/>
        <w:jc w:val="both"/>
        <w:rPr>
          <w:rFonts w:ascii="Times New Roman" w:hAnsi="Times New Roman"/>
          <w:b w:val="0"/>
          <w:bCs/>
          <w:sz w:val="44"/>
        </w:rPr>
      </w:pPr>
      <w:r>
        <w:rPr>
          <w:rFonts w:hint="eastAsia" w:ascii="Times New Roman" w:hAnsi="Times New Roman"/>
          <w:bCs/>
          <w:color w:val="000000"/>
          <w:sz w:val="32"/>
          <w:szCs w:val="32"/>
          <w:lang w:bidi="ar"/>
        </w:rPr>
        <w:t>邮编：</w:t>
      </w:r>
      <w:r>
        <w:rPr>
          <w:rFonts w:ascii="Times New Roman" w:hAnsi="Times New Roman"/>
          <w:bCs/>
          <w:color w:val="000000"/>
          <w:sz w:val="32"/>
          <w:szCs w:val="32"/>
          <w:lang w:bidi="ar"/>
        </w:rPr>
        <w:t xml:space="preserve">                        </w:t>
      </w:r>
      <w:r>
        <w:rPr>
          <w:rFonts w:hint="eastAsia" w:ascii="Times New Roman" w:hAnsi="Times New Roman"/>
          <w:bCs/>
          <w:color w:val="000000"/>
          <w:sz w:val="32"/>
          <w:szCs w:val="32"/>
          <w:lang w:bidi="ar"/>
        </w:rPr>
        <w:t>邮编：</w:t>
      </w:r>
      <w:r>
        <w:rPr>
          <w:rFonts w:ascii="Times New Roman" w:hAnsi="Times New Roman"/>
          <w:bCs/>
          <w:color w:val="000000"/>
          <w:sz w:val="32"/>
          <w:szCs w:val="32"/>
          <w:lang w:bidi="ar"/>
        </w:rPr>
        <w:t>252000</w:t>
      </w:r>
    </w:p>
    <w:p>
      <w:pPr>
        <w:widowControl/>
        <w:ind w:firstLine="883"/>
        <w:jc w:val="left"/>
        <w:rPr>
          <w:b/>
          <w:bCs/>
          <w:sz w:val="44"/>
          <w:szCs w:val="28"/>
        </w:rPr>
        <w:sectPr>
          <w:footerReference r:id="rId9" w:type="default"/>
          <w:pgSz w:w="11849" w:h="16781"/>
          <w:pgMar w:top="1304" w:right="1304" w:bottom="1304" w:left="1304" w:header="850" w:footer="992" w:gutter="0"/>
          <w:pgNumType w:start="1"/>
          <w:cols w:space="720" w:num="1"/>
        </w:sectPr>
      </w:pPr>
    </w:p>
    <w:p>
      <w:pPr>
        <w:ind w:firstLine="643"/>
        <w:jc w:val="center"/>
        <w:rPr>
          <w:b/>
          <w:bCs/>
          <w:sz w:val="32"/>
          <w:szCs w:val="32"/>
        </w:rPr>
      </w:pPr>
      <w:r>
        <w:rPr>
          <w:rFonts w:hint="eastAsia"/>
          <w:b/>
          <w:bCs/>
          <w:sz w:val="32"/>
          <w:szCs w:val="32"/>
        </w:rPr>
        <w:t>目</w:t>
      </w:r>
      <w:r>
        <w:rPr>
          <w:b/>
          <w:bCs/>
          <w:sz w:val="32"/>
          <w:szCs w:val="32"/>
        </w:rPr>
        <w:t xml:space="preserve">  </w:t>
      </w:r>
      <w:r>
        <w:rPr>
          <w:rFonts w:hint="eastAsia"/>
          <w:b/>
          <w:bCs/>
          <w:sz w:val="32"/>
          <w:szCs w:val="32"/>
        </w:rPr>
        <w:t>录</w:t>
      </w:r>
    </w:p>
    <w:p>
      <w:pPr>
        <w:pStyle w:val="12"/>
        <w:tabs>
          <w:tab w:val="right" w:leader="dot" w:pos="9231"/>
        </w:tabs>
        <w:ind w:firstLine="199" w:firstLineChars="45"/>
        <w:rPr>
          <w:rFonts w:asciiTheme="minorHAnsi" w:hAnsiTheme="minorHAnsi" w:eastAsiaTheme="minorEastAsia" w:cstheme="minorBidi"/>
          <w:b/>
          <w:bCs/>
          <w:sz w:val="21"/>
          <w:szCs w:val="22"/>
        </w:rPr>
      </w:pPr>
      <w:r>
        <w:rPr>
          <w:b/>
          <w:bCs/>
          <w:sz w:val="44"/>
          <w:szCs w:val="28"/>
        </w:rPr>
        <w:fldChar w:fldCharType="begin"/>
      </w:r>
      <w:r>
        <w:rPr>
          <w:b/>
          <w:bCs/>
          <w:sz w:val="44"/>
          <w:szCs w:val="28"/>
        </w:rPr>
        <w:instrText xml:space="preserve"> TOC \o "1-1" \h \z \u </w:instrText>
      </w:r>
      <w:r>
        <w:rPr>
          <w:b/>
          <w:bCs/>
          <w:sz w:val="44"/>
          <w:szCs w:val="28"/>
        </w:rPr>
        <w:fldChar w:fldCharType="separate"/>
      </w:r>
      <w:r>
        <w:rPr>
          <w:b/>
          <w:bCs/>
        </w:rPr>
        <w:fldChar w:fldCharType="begin"/>
      </w:r>
      <w:r>
        <w:rPr>
          <w:b/>
          <w:bCs/>
        </w:rPr>
        <w:instrText xml:space="preserve"> HYPERLINK \l "_Toc53753905" </w:instrText>
      </w:r>
      <w:r>
        <w:rPr>
          <w:b/>
          <w:bCs/>
        </w:rPr>
        <w:fldChar w:fldCharType="separate"/>
      </w:r>
      <w:r>
        <w:rPr>
          <w:rStyle w:val="19"/>
          <w:rFonts w:hint="eastAsia"/>
          <w:b/>
          <w:bCs/>
        </w:rPr>
        <w:t>表</w:t>
      </w:r>
      <w:r>
        <w:rPr>
          <w:rStyle w:val="19"/>
          <w:b/>
          <w:bCs/>
        </w:rPr>
        <w:t xml:space="preserve">1 </w:t>
      </w:r>
      <w:r>
        <w:rPr>
          <w:rStyle w:val="19"/>
          <w:rFonts w:hint="eastAsia"/>
          <w:b/>
          <w:bCs/>
          <w:lang w:val="zh-CN"/>
        </w:rPr>
        <w:t>项目简介及验收监测依据</w:t>
      </w:r>
      <w:r>
        <w:rPr>
          <w:b/>
          <w:bCs/>
        </w:rPr>
        <w:tab/>
      </w:r>
      <w:r>
        <w:rPr>
          <w:b/>
          <w:bCs/>
        </w:rPr>
        <w:fldChar w:fldCharType="begin"/>
      </w:r>
      <w:r>
        <w:rPr>
          <w:b/>
          <w:bCs/>
        </w:rPr>
        <w:instrText xml:space="preserve"> PAGEREF _Toc53753905 \h </w:instrText>
      </w:r>
      <w:r>
        <w:rPr>
          <w:b/>
          <w:bCs/>
        </w:rPr>
        <w:fldChar w:fldCharType="separate"/>
      </w:r>
      <w:r>
        <w:rPr>
          <w:b/>
          <w:bCs/>
        </w:rPr>
        <w:t>1</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"_Toc53753906" </w:instrText>
      </w:r>
      <w:r>
        <w:rPr>
          <w:b/>
          <w:bCs/>
        </w:rPr>
        <w:fldChar w:fldCharType="separate"/>
      </w:r>
      <w:r>
        <w:rPr>
          <w:rStyle w:val="19"/>
          <w:rFonts w:hint="eastAsia"/>
          <w:b/>
          <w:bCs/>
        </w:rPr>
        <w:t>表</w:t>
      </w:r>
      <w:r>
        <w:rPr>
          <w:rStyle w:val="19"/>
          <w:b/>
          <w:bCs/>
        </w:rPr>
        <w:t xml:space="preserve">2 </w:t>
      </w:r>
      <w:r>
        <w:rPr>
          <w:rStyle w:val="19"/>
          <w:rFonts w:hint="eastAsia"/>
          <w:b/>
          <w:bCs/>
        </w:rPr>
        <w:t>项目概况</w:t>
      </w:r>
      <w:r>
        <w:rPr>
          <w:b/>
          <w:bCs/>
        </w:rPr>
        <w:tab/>
      </w:r>
      <w:r>
        <w:rPr>
          <w:b/>
          <w:bCs/>
        </w:rPr>
        <w:fldChar w:fldCharType="begin"/>
      </w:r>
      <w:r>
        <w:rPr>
          <w:b/>
          <w:bCs/>
        </w:rPr>
        <w:instrText xml:space="preserve"> PAGEREF _Toc53753906 \h </w:instrText>
      </w:r>
      <w:r>
        <w:rPr>
          <w:b/>
          <w:bCs/>
        </w:rPr>
        <w:fldChar w:fldCharType="separate"/>
      </w:r>
      <w:r>
        <w:rPr>
          <w:b/>
          <w:bCs/>
        </w:rPr>
        <w:t>3</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"_Toc53753907" </w:instrText>
      </w:r>
      <w:r>
        <w:rPr>
          <w:b/>
          <w:bCs/>
        </w:rPr>
        <w:fldChar w:fldCharType="separate"/>
      </w:r>
      <w:r>
        <w:rPr>
          <w:rStyle w:val="19"/>
          <w:rFonts w:hint="eastAsia"/>
          <w:b/>
          <w:bCs/>
        </w:rPr>
        <w:t>表</w:t>
      </w:r>
      <w:r>
        <w:rPr>
          <w:rStyle w:val="19"/>
          <w:b/>
          <w:bCs/>
        </w:rPr>
        <w:t xml:space="preserve">3 </w:t>
      </w:r>
      <w:r>
        <w:rPr>
          <w:rStyle w:val="19"/>
          <w:rFonts w:hint="eastAsia"/>
          <w:b/>
          <w:bCs/>
        </w:rPr>
        <w:t>主要污染源、污染物处理及排放情况</w:t>
      </w:r>
      <w:r>
        <w:rPr>
          <w:b/>
          <w:bCs/>
        </w:rPr>
        <w:tab/>
      </w:r>
      <w:r>
        <w:rPr>
          <w:b/>
          <w:bCs/>
        </w:rPr>
        <w:fldChar w:fldCharType="begin"/>
      </w:r>
      <w:r>
        <w:rPr>
          <w:b/>
          <w:bCs/>
        </w:rPr>
        <w:instrText xml:space="preserve"> PAGEREF _Toc53753907 \h </w:instrText>
      </w:r>
      <w:r>
        <w:rPr>
          <w:b/>
          <w:bCs/>
        </w:rPr>
        <w:fldChar w:fldCharType="separate"/>
      </w:r>
      <w:r>
        <w:rPr>
          <w:b/>
          <w:bCs/>
        </w:rPr>
        <w:t>9</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"_Toc53753908" </w:instrText>
      </w:r>
      <w:r>
        <w:rPr>
          <w:b/>
          <w:bCs/>
        </w:rPr>
        <w:fldChar w:fldCharType="separate"/>
      </w:r>
      <w:r>
        <w:rPr>
          <w:rStyle w:val="19"/>
          <w:rFonts w:hint="eastAsia"/>
          <w:b/>
          <w:bCs/>
        </w:rPr>
        <w:t>表</w:t>
      </w:r>
      <w:r>
        <w:rPr>
          <w:rStyle w:val="19"/>
          <w:b/>
          <w:bCs/>
        </w:rPr>
        <w:t xml:space="preserve">4 </w:t>
      </w:r>
      <w:r>
        <w:rPr>
          <w:rStyle w:val="19"/>
          <w:rFonts w:hint="eastAsia"/>
          <w:b/>
          <w:bCs/>
        </w:rPr>
        <w:t>环境影响报告表主要结论及审批部门审批意见</w:t>
      </w:r>
      <w:r>
        <w:rPr>
          <w:b/>
          <w:bCs/>
        </w:rPr>
        <w:tab/>
      </w:r>
      <w:r>
        <w:rPr>
          <w:b/>
          <w:bCs/>
        </w:rPr>
        <w:fldChar w:fldCharType="begin"/>
      </w:r>
      <w:r>
        <w:rPr>
          <w:b/>
          <w:bCs/>
        </w:rPr>
        <w:instrText xml:space="preserve"> PAGEREF _Toc53753908 \h </w:instrText>
      </w:r>
      <w:r>
        <w:rPr>
          <w:b/>
          <w:bCs/>
        </w:rPr>
        <w:fldChar w:fldCharType="separate"/>
      </w:r>
      <w:r>
        <w:rPr>
          <w:b/>
          <w:bCs/>
        </w:rPr>
        <w:t>11</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"_Toc53753909" </w:instrText>
      </w:r>
      <w:r>
        <w:rPr>
          <w:b/>
          <w:bCs/>
        </w:rPr>
        <w:fldChar w:fldCharType="separate"/>
      </w:r>
      <w:r>
        <w:rPr>
          <w:rStyle w:val="19"/>
          <w:rFonts w:hint="eastAsia"/>
          <w:b/>
          <w:bCs/>
        </w:rPr>
        <w:t>表</w:t>
      </w:r>
      <w:r>
        <w:rPr>
          <w:rStyle w:val="19"/>
          <w:b/>
          <w:bCs/>
        </w:rPr>
        <w:t xml:space="preserve">5 </w:t>
      </w:r>
      <w:r>
        <w:rPr>
          <w:rStyle w:val="19"/>
          <w:rFonts w:hint="eastAsia"/>
          <w:b/>
          <w:bCs/>
        </w:rPr>
        <w:t>验收监测质量保证及质量控制</w:t>
      </w:r>
      <w:r>
        <w:rPr>
          <w:b/>
          <w:bCs/>
        </w:rPr>
        <w:tab/>
      </w:r>
      <w:r>
        <w:rPr>
          <w:b/>
          <w:bCs/>
        </w:rPr>
        <w:fldChar w:fldCharType="begin"/>
      </w:r>
      <w:r>
        <w:rPr>
          <w:b/>
          <w:bCs/>
        </w:rPr>
        <w:instrText xml:space="preserve"> PAGEREF _Toc53753909 \h </w:instrText>
      </w:r>
      <w:r>
        <w:rPr>
          <w:b/>
          <w:bCs/>
        </w:rPr>
        <w:fldChar w:fldCharType="separate"/>
      </w:r>
      <w:r>
        <w:rPr>
          <w:b/>
          <w:bCs/>
        </w:rPr>
        <w:t>14</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"_Toc53753910" </w:instrText>
      </w:r>
      <w:r>
        <w:rPr>
          <w:b/>
          <w:bCs/>
        </w:rPr>
        <w:fldChar w:fldCharType="separate"/>
      </w:r>
      <w:r>
        <w:rPr>
          <w:rStyle w:val="19"/>
          <w:rFonts w:hint="eastAsia"/>
          <w:b/>
          <w:bCs/>
        </w:rPr>
        <w:t>表</w:t>
      </w:r>
      <w:r>
        <w:rPr>
          <w:rStyle w:val="19"/>
          <w:b/>
          <w:bCs/>
        </w:rPr>
        <w:t xml:space="preserve">6 </w:t>
      </w:r>
      <w:r>
        <w:rPr>
          <w:rStyle w:val="19"/>
          <w:rFonts w:hint="eastAsia"/>
          <w:b/>
          <w:bCs/>
        </w:rPr>
        <w:t>验收检测内容</w:t>
      </w:r>
      <w:r>
        <w:rPr>
          <w:b/>
          <w:bCs/>
        </w:rPr>
        <w:tab/>
      </w:r>
      <w:r>
        <w:rPr>
          <w:b/>
          <w:bCs/>
        </w:rPr>
        <w:fldChar w:fldCharType="begin"/>
      </w:r>
      <w:r>
        <w:rPr>
          <w:b/>
          <w:bCs/>
        </w:rPr>
        <w:instrText xml:space="preserve"> PAGEREF _Toc53753910 \h </w:instrText>
      </w:r>
      <w:r>
        <w:rPr>
          <w:b/>
          <w:bCs/>
        </w:rPr>
        <w:fldChar w:fldCharType="separate"/>
      </w:r>
      <w:r>
        <w:rPr>
          <w:b/>
          <w:bCs/>
        </w:rPr>
        <w:t>17</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b/>
          <w:bCs/>
          <w:sz w:val="21"/>
          <w:szCs w:val="22"/>
        </w:rPr>
      </w:pPr>
      <w:r>
        <w:rPr>
          <w:b/>
          <w:bCs/>
        </w:rPr>
        <w:fldChar w:fldCharType="begin"/>
      </w:r>
      <w:r>
        <w:rPr>
          <w:b/>
          <w:bCs/>
        </w:rPr>
        <w:instrText xml:space="preserve"> HYPERLINK \l "_Toc53753911" </w:instrText>
      </w:r>
      <w:r>
        <w:rPr>
          <w:b/>
          <w:bCs/>
        </w:rPr>
        <w:fldChar w:fldCharType="separate"/>
      </w:r>
      <w:r>
        <w:rPr>
          <w:rStyle w:val="19"/>
          <w:rFonts w:hint="eastAsia"/>
          <w:b/>
          <w:bCs/>
        </w:rPr>
        <w:t>表</w:t>
      </w:r>
      <w:r>
        <w:rPr>
          <w:rStyle w:val="19"/>
          <w:b/>
          <w:bCs/>
        </w:rPr>
        <w:t xml:space="preserve">7 </w:t>
      </w:r>
      <w:r>
        <w:rPr>
          <w:rStyle w:val="19"/>
          <w:rFonts w:hint="eastAsia"/>
          <w:b/>
          <w:bCs/>
        </w:rPr>
        <w:t>验收监测工况及检测结果分析</w:t>
      </w:r>
      <w:r>
        <w:rPr>
          <w:b/>
          <w:bCs/>
        </w:rPr>
        <w:tab/>
      </w:r>
      <w:r>
        <w:rPr>
          <w:b/>
          <w:bCs/>
        </w:rPr>
        <w:fldChar w:fldCharType="begin"/>
      </w:r>
      <w:r>
        <w:rPr>
          <w:b/>
          <w:bCs/>
        </w:rPr>
        <w:instrText xml:space="preserve"> PAGEREF _Toc53753911 \h </w:instrText>
      </w:r>
      <w:r>
        <w:rPr>
          <w:b/>
          <w:bCs/>
        </w:rPr>
        <w:fldChar w:fldCharType="separate"/>
      </w:r>
      <w:r>
        <w:rPr>
          <w:b/>
          <w:bCs/>
        </w:rPr>
        <w:t>20</w:t>
      </w:r>
      <w:r>
        <w:rPr>
          <w:b/>
          <w:bCs/>
        </w:rPr>
        <w:fldChar w:fldCharType="end"/>
      </w:r>
      <w:r>
        <w:rPr>
          <w:b/>
          <w:bCs/>
        </w:rPr>
        <w:fldChar w:fldCharType="end"/>
      </w:r>
    </w:p>
    <w:p>
      <w:pPr>
        <w:pStyle w:val="12"/>
        <w:tabs>
          <w:tab w:val="right" w:leader="dot" w:pos="9231"/>
        </w:tabs>
        <w:ind w:firstLine="200" w:firstLineChars="83"/>
        <w:rPr>
          <w:rFonts w:asciiTheme="minorHAnsi" w:hAnsiTheme="minorHAnsi" w:eastAsiaTheme="minorEastAsia" w:cstheme="minorBidi"/>
          <w:sz w:val="21"/>
          <w:szCs w:val="22"/>
        </w:rPr>
      </w:pPr>
      <w:r>
        <w:rPr>
          <w:b/>
          <w:bCs/>
        </w:rPr>
        <w:fldChar w:fldCharType="begin"/>
      </w:r>
      <w:r>
        <w:rPr>
          <w:b/>
          <w:bCs/>
        </w:rPr>
        <w:instrText xml:space="preserve"> HYPERLINK \l "_Toc53753912" </w:instrText>
      </w:r>
      <w:r>
        <w:rPr>
          <w:b/>
          <w:bCs/>
        </w:rPr>
        <w:fldChar w:fldCharType="separate"/>
      </w:r>
      <w:r>
        <w:rPr>
          <w:rStyle w:val="19"/>
          <w:rFonts w:hint="eastAsia"/>
          <w:b/>
          <w:bCs/>
        </w:rPr>
        <w:t>表</w:t>
      </w:r>
      <w:r>
        <w:rPr>
          <w:rStyle w:val="19"/>
          <w:b/>
          <w:bCs/>
        </w:rPr>
        <w:t xml:space="preserve">8 </w:t>
      </w:r>
      <w:r>
        <w:rPr>
          <w:rStyle w:val="19"/>
          <w:rFonts w:hint="eastAsia"/>
          <w:b/>
          <w:bCs/>
        </w:rPr>
        <w:t>环境管理调查</w:t>
      </w:r>
      <w:r>
        <w:rPr>
          <w:b/>
          <w:bCs/>
        </w:rPr>
        <w:tab/>
      </w:r>
      <w:r>
        <w:rPr>
          <w:b/>
          <w:bCs/>
        </w:rPr>
        <w:fldChar w:fldCharType="begin"/>
      </w:r>
      <w:r>
        <w:rPr>
          <w:b/>
          <w:bCs/>
        </w:rPr>
        <w:instrText xml:space="preserve"> PAGEREF _Toc53753912 \h </w:instrText>
      </w:r>
      <w:r>
        <w:rPr>
          <w:b/>
          <w:bCs/>
        </w:rPr>
        <w:fldChar w:fldCharType="separate"/>
      </w:r>
      <w:r>
        <w:rPr>
          <w:b/>
          <w:bCs/>
        </w:rPr>
        <w:t>26</w:t>
      </w:r>
      <w:r>
        <w:rPr>
          <w:b/>
          <w:bCs/>
        </w:rPr>
        <w:fldChar w:fldCharType="end"/>
      </w:r>
      <w:r>
        <w:rPr>
          <w:b/>
          <w:bCs/>
        </w:rPr>
        <w:fldChar w:fldCharType="end"/>
      </w:r>
    </w:p>
    <w:p>
      <w:pPr>
        <w:widowControl/>
        <w:ind w:firstLine="883"/>
        <w:jc w:val="left"/>
        <w:rPr>
          <w:b/>
          <w:bCs/>
          <w:sz w:val="44"/>
          <w:szCs w:val="28"/>
        </w:rPr>
      </w:pPr>
      <w:r>
        <w:rPr>
          <w:b/>
          <w:bCs/>
          <w:sz w:val="44"/>
          <w:szCs w:val="28"/>
        </w:rPr>
        <w:fldChar w:fldCharType="end"/>
      </w:r>
    </w:p>
    <w:p>
      <w:pPr>
        <w:widowControl/>
        <w:ind w:left="0" w:leftChars="0" w:firstLine="0" w:firstLineChars="0"/>
        <w:jc w:val="left"/>
        <w:rPr>
          <w:b/>
          <w:bCs/>
          <w:sz w:val="44"/>
          <w:szCs w:val="28"/>
        </w:rPr>
      </w:pPr>
      <w:r>
        <w:rPr>
          <w:rFonts w:hint="eastAsia"/>
          <w:b/>
          <w:iCs/>
          <w:color w:val="000000"/>
          <w:sz w:val="28"/>
          <w:szCs w:val="28"/>
        </w:rPr>
        <w:t>附件</w:t>
      </w:r>
      <w:r>
        <w:rPr>
          <w:rFonts w:hint="eastAsia"/>
          <w:iCs/>
          <w:color w:val="000000"/>
          <w:sz w:val="28"/>
          <w:szCs w:val="28"/>
        </w:rPr>
        <w:t>：</w:t>
      </w:r>
    </w:p>
    <w:p>
      <w:pPr>
        <w:numPr>
          <w:ilvl w:val="0"/>
          <w:numId w:val="1"/>
        </w:numPr>
        <w:ind w:firstLine="720" w:firstLineChars="300"/>
        <w:rPr>
          <w:color w:val="000000"/>
          <w:szCs w:val="24"/>
        </w:rPr>
      </w:pPr>
      <w:r>
        <w:rPr>
          <w:rFonts w:hint="eastAsia"/>
          <w:color w:val="000000"/>
          <w:szCs w:val="24"/>
        </w:rPr>
        <w:t>建设项目工程竣工环境保护</w:t>
      </w:r>
      <w:r>
        <w:rPr>
          <w:color w:val="000000"/>
          <w:szCs w:val="24"/>
        </w:rPr>
        <w:t>“</w:t>
      </w:r>
      <w:r>
        <w:rPr>
          <w:rFonts w:hint="eastAsia"/>
          <w:color w:val="000000"/>
          <w:szCs w:val="24"/>
        </w:rPr>
        <w:t>三同时</w:t>
      </w:r>
      <w:r>
        <w:rPr>
          <w:color w:val="000000"/>
          <w:szCs w:val="24"/>
        </w:rPr>
        <w:t>”</w:t>
      </w:r>
      <w:r>
        <w:rPr>
          <w:rFonts w:hint="eastAsia"/>
          <w:color w:val="000000"/>
          <w:szCs w:val="24"/>
        </w:rPr>
        <w:t>验收登记表</w:t>
      </w:r>
    </w:p>
    <w:p>
      <w:pPr>
        <w:numPr>
          <w:ilvl w:val="0"/>
          <w:numId w:val="1"/>
        </w:numPr>
        <w:ind w:firstLine="720" w:firstLineChars="300"/>
        <w:rPr>
          <w:color w:val="000000"/>
          <w:szCs w:val="24"/>
        </w:rPr>
      </w:pPr>
      <w:r>
        <w:rPr>
          <w:rFonts w:hint="eastAsia"/>
          <w:color w:val="000000"/>
          <w:szCs w:val="24"/>
        </w:rPr>
        <w:t>茌平县鲁冠汽车零部件有限公司年产3万台汽车散热器项目验收监测委托函</w:t>
      </w:r>
    </w:p>
    <w:p>
      <w:pPr>
        <w:ind w:left="274" w:leftChars="114" w:firstLine="480"/>
        <w:rPr>
          <w:szCs w:val="24"/>
        </w:rPr>
      </w:pPr>
      <w:r>
        <w:rPr>
          <w:szCs w:val="24"/>
        </w:rPr>
        <w:t>3</w:t>
      </w:r>
      <w:r>
        <w:rPr>
          <w:rFonts w:hint="eastAsia"/>
          <w:szCs w:val="24"/>
        </w:rPr>
        <w:t>、</w:t>
      </w:r>
      <w:r>
        <w:rPr>
          <w:rFonts w:hint="eastAsia"/>
          <w:color w:val="000000"/>
          <w:szCs w:val="24"/>
        </w:rPr>
        <w:t>茌平县鲁冠汽车零部件有限公司年产3万台汽车散热器项目</w:t>
      </w:r>
      <w:r>
        <w:rPr>
          <w:rFonts w:hint="eastAsia"/>
          <w:szCs w:val="24"/>
        </w:rPr>
        <w:t>验收监测期间生产负荷的证明</w:t>
      </w:r>
    </w:p>
    <w:p>
      <w:pPr>
        <w:ind w:left="240" w:leftChars="100" w:firstLine="480" w:firstLineChars="200"/>
        <w:rPr>
          <w:szCs w:val="24"/>
        </w:rPr>
      </w:pPr>
      <w:r>
        <w:rPr>
          <w:szCs w:val="24"/>
        </w:rPr>
        <w:t>4</w:t>
      </w:r>
      <w:r>
        <w:rPr>
          <w:rFonts w:hint="eastAsia"/>
          <w:szCs w:val="24"/>
        </w:rPr>
        <w:t>、</w:t>
      </w:r>
      <w:r>
        <w:rPr>
          <w:szCs w:val="24"/>
        </w:rPr>
        <w:t>茌平县环境保护局</w:t>
      </w:r>
      <w:r>
        <w:rPr>
          <w:rFonts w:hint="eastAsia"/>
          <w:szCs w:val="24"/>
        </w:rPr>
        <w:t>茌环管</w:t>
      </w:r>
      <w:r>
        <w:rPr>
          <w:szCs w:val="24"/>
        </w:rPr>
        <w:t>[20</w:t>
      </w:r>
      <w:r>
        <w:rPr>
          <w:rFonts w:hint="eastAsia"/>
          <w:szCs w:val="24"/>
        </w:rPr>
        <w:t>09</w:t>
      </w:r>
      <w:r>
        <w:rPr>
          <w:szCs w:val="24"/>
        </w:rPr>
        <w:t>]</w:t>
      </w:r>
      <w:r>
        <w:rPr>
          <w:rFonts w:hint="eastAsia"/>
          <w:szCs w:val="24"/>
        </w:rPr>
        <w:t>59号《茌平县鲁冠汽车零部件有限公司年产3万台汽车散热器项目环境影响报告表的批复》</w:t>
      </w:r>
    </w:p>
    <w:p>
      <w:pPr>
        <w:ind w:firstLine="480"/>
        <w:rPr>
          <w:color w:val="auto"/>
          <w:szCs w:val="24"/>
        </w:rPr>
      </w:pPr>
      <w:r>
        <w:rPr>
          <w:color w:val="auto"/>
          <w:szCs w:val="24"/>
        </w:rPr>
        <w:t xml:space="preserve">  5</w:t>
      </w:r>
      <w:r>
        <w:rPr>
          <w:rFonts w:hint="eastAsia"/>
          <w:color w:val="auto"/>
          <w:szCs w:val="24"/>
        </w:rPr>
        <w:t>、茌平县鲁冠汽车零部件有限公司</w:t>
      </w:r>
      <w:r>
        <w:rPr>
          <w:rFonts w:hint="eastAsia"/>
          <w:color w:val="auto"/>
          <w:szCs w:val="24"/>
          <w:lang w:val="en-US" w:eastAsia="zh-CN"/>
        </w:rPr>
        <w:t>关于</w:t>
      </w:r>
      <w:r>
        <w:rPr>
          <w:rFonts w:hint="eastAsia"/>
          <w:color w:val="auto"/>
          <w:szCs w:val="24"/>
        </w:rPr>
        <w:t>成立</w:t>
      </w:r>
      <w:r>
        <w:rPr>
          <w:rFonts w:hint="eastAsia"/>
          <w:color w:val="auto"/>
          <w:szCs w:val="24"/>
          <w:lang w:val="en-US" w:eastAsia="zh-CN"/>
        </w:rPr>
        <w:t>安环科</w:t>
      </w:r>
      <w:r>
        <w:rPr>
          <w:rFonts w:hint="eastAsia"/>
          <w:color w:val="auto"/>
          <w:szCs w:val="24"/>
        </w:rPr>
        <w:t>文件</w:t>
      </w:r>
    </w:p>
    <w:p>
      <w:pPr>
        <w:ind w:firstLine="720" w:firstLineChars="300"/>
        <w:rPr>
          <w:color w:val="auto"/>
          <w:szCs w:val="24"/>
        </w:rPr>
      </w:pPr>
      <w:r>
        <w:rPr>
          <w:color w:val="auto"/>
          <w:szCs w:val="24"/>
        </w:rPr>
        <w:t>6</w:t>
      </w:r>
      <w:r>
        <w:rPr>
          <w:rFonts w:hint="eastAsia"/>
          <w:color w:val="auto"/>
          <w:szCs w:val="24"/>
        </w:rPr>
        <w:t>、茌平县鲁冠汽车零部件有限公司保护管理制度</w:t>
      </w:r>
    </w:p>
    <w:p>
      <w:pPr>
        <w:widowControl/>
        <w:ind w:firstLine="720" w:firstLineChars="300"/>
        <w:jc w:val="left"/>
        <w:rPr>
          <w:b/>
          <w:bCs/>
          <w:color w:val="auto"/>
          <w:sz w:val="44"/>
          <w:szCs w:val="28"/>
        </w:rPr>
        <w:sectPr>
          <w:headerReference r:id="rId10" w:type="default"/>
          <w:footerReference r:id="rId11" w:type="default"/>
          <w:pgSz w:w="11849" w:h="16781"/>
          <w:pgMar w:top="1304" w:right="1304" w:bottom="1304" w:left="1304" w:header="850" w:footer="992" w:gutter="0"/>
          <w:pgNumType w:start="1"/>
          <w:cols w:space="720" w:num="1"/>
        </w:sectPr>
      </w:pPr>
      <w:r>
        <w:rPr>
          <w:rFonts w:hint="eastAsia"/>
          <w:color w:val="auto"/>
          <w:lang w:val="en-US" w:eastAsia="zh-CN"/>
        </w:rPr>
        <w:t>7、水处理设备检测报告</w:t>
      </w:r>
    </w:p>
    <w:p>
      <w:pPr>
        <w:pStyle w:val="3"/>
        <w:bidi w:val="0"/>
      </w:pPr>
      <w:bookmarkStart w:id="0" w:name="_Toc31994"/>
      <w:bookmarkStart w:id="1" w:name="_Toc9506"/>
      <w:bookmarkStart w:id="2" w:name="_Toc53753905"/>
      <w:r>
        <w:rPr>
          <w:rFonts w:hint="eastAsia"/>
        </w:rPr>
        <w:t>表</w:t>
      </w:r>
      <w:r>
        <w:t>1</w:t>
      </w:r>
      <w:bookmarkEnd w:id="0"/>
      <w:r>
        <w:rPr>
          <w:rFonts w:hint="eastAsia"/>
          <w:lang w:val="zh-CN"/>
        </w:rPr>
        <w:t>项目简介及验收监测依据</w:t>
      </w:r>
      <w:bookmarkEnd w:id="1"/>
      <w:bookmarkEnd w:id="2"/>
    </w:p>
    <w:tbl>
      <w:tblPr>
        <w:tblStyle w:val="16"/>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0"/>
        <w:gridCol w:w="1418"/>
        <w:gridCol w:w="2410"/>
        <w:gridCol w:w="1275"/>
        <w:gridCol w:w="851"/>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建设项目名称</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年产</w:t>
            </w:r>
            <w:r>
              <w:rPr>
                <w:rFonts w:hint="eastAsia"/>
                <w:szCs w:val="24"/>
              </w:rPr>
              <w:t>3万台汽车散热器项目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color w:val="000000"/>
                <w:szCs w:val="24"/>
              </w:rPr>
            </w:pPr>
            <w:r>
              <w:rPr>
                <w:rFonts w:hint="eastAsia"/>
                <w:b/>
                <w:bCs/>
                <w:color w:val="000000"/>
                <w:szCs w:val="24"/>
              </w:rPr>
              <w:t>建设单位名称</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szCs w:val="24"/>
              </w:rPr>
            </w:pPr>
            <w:r>
              <w:rPr>
                <w:color w:val="000000"/>
                <w:szCs w:val="24"/>
              </w:rPr>
              <w:t>茌平县鲁冠汽车零部件有限公司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建设项目性质</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新建</w:t>
            </w:r>
            <w:r>
              <w:rPr>
                <w:szCs w:val="24"/>
              </w:rPr>
              <w:t xml:space="preserve">√  </w:t>
            </w:r>
            <w:r>
              <w:rPr>
                <w:rFonts w:hint="eastAsia"/>
                <w:szCs w:val="24"/>
              </w:rPr>
              <w:t>改扩建</w:t>
            </w:r>
            <w:r>
              <w:rPr>
                <w:szCs w:val="24"/>
              </w:rPr>
              <w:t xml:space="preserve">  </w:t>
            </w:r>
            <w:r>
              <w:rPr>
                <w:rFonts w:hint="eastAsia"/>
                <w:szCs w:val="24"/>
              </w:rPr>
              <w:t>技改</w:t>
            </w:r>
            <w:r>
              <w:rPr>
                <w:szCs w:val="24"/>
              </w:rPr>
              <w:t xml:space="preserve">  </w:t>
            </w:r>
            <w:r>
              <w:rPr>
                <w:rFonts w:hint="eastAsia"/>
                <w:szCs w:val="24"/>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建设地点</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茌平县</w:t>
            </w:r>
            <w:r>
              <w:rPr>
                <w:rFonts w:hint="eastAsia"/>
                <w:szCs w:val="24"/>
              </w:rPr>
              <w:t>工业园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主要产品名称</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汽车散热器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设计生产能力</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年生产3万台汽车散热器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实际生产能力</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年生产3万台汽车散热器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r>
              <w:rPr>
                <w:rFonts w:hint="eastAsia"/>
                <w:b/>
                <w:bCs/>
                <w:szCs w:val="24"/>
              </w:rPr>
              <w:t>建设项目</w:t>
            </w:r>
          </w:p>
          <w:p>
            <w:pPr>
              <w:spacing w:line="240" w:lineRule="auto"/>
              <w:ind w:firstLine="0" w:firstLineChars="0"/>
              <w:jc w:val="center"/>
              <w:rPr>
                <w:b/>
                <w:bCs/>
                <w:szCs w:val="24"/>
              </w:rPr>
            </w:pPr>
            <w:r>
              <w:rPr>
                <w:rFonts w:hint="eastAsia"/>
                <w:b/>
                <w:bCs/>
                <w:szCs w:val="24"/>
              </w:rPr>
              <w:t>环评时间</w:t>
            </w:r>
          </w:p>
        </w:tc>
        <w:tc>
          <w:tcPr>
            <w:tcW w:w="1418" w:type="dxa"/>
            <w:tcBorders>
              <w:top w:val="single" w:color="auto" w:sz="4" w:space="0"/>
              <w:left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2009年8月</w:t>
            </w:r>
          </w:p>
        </w:tc>
        <w:tc>
          <w:tcPr>
            <w:tcW w:w="2410" w:type="dxa"/>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开工建设时间</w:t>
            </w:r>
          </w:p>
        </w:tc>
        <w:tc>
          <w:tcPr>
            <w:tcW w:w="2926" w:type="dxa"/>
            <w:gridSpan w:val="3"/>
            <w:vMerge w:val="restart"/>
            <w:tcBorders>
              <w:top w:val="single" w:color="auto" w:sz="4" w:space="0"/>
              <w:left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2010年6月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r>
              <w:rPr>
                <w:rFonts w:hint="eastAsia"/>
                <w:b/>
                <w:szCs w:val="24"/>
                <w:lang w:val="en-US" w:eastAsia="zh-CN"/>
              </w:rPr>
              <w:t>补充环评时间</w:t>
            </w:r>
          </w:p>
        </w:tc>
        <w:tc>
          <w:tcPr>
            <w:tcW w:w="1418" w:type="dxa"/>
            <w:tcBorders>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r>
              <w:rPr>
                <w:rFonts w:hint="eastAsia"/>
                <w:szCs w:val="24"/>
                <w:highlight w:val="none"/>
                <w:lang w:val="en-US" w:eastAsia="zh-CN"/>
              </w:rPr>
              <w:t>2016年5月</w:t>
            </w:r>
          </w:p>
        </w:tc>
        <w:tc>
          <w:tcPr>
            <w:tcW w:w="2410" w:type="dxa"/>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p>
        </w:tc>
        <w:tc>
          <w:tcPr>
            <w:tcW w:w="2926" w:type="dxa"/>
            <w:gridSpan w:val="3"/>
            <w:vMerge w:val="continue"/>
            <w:tcBorders>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调试时间</w:t>
            </w:r>
          </w:p>
        </w:tc>
        <w:tc>
          <w:tcPr>
            <w:tcW w:w="141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2011年9月</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验收现场监测时间</w:t>
            </w:r>
          </w:p>
        </w:tc>
        <w:tc>
          <w:tcPr>
            <w:tcW w:w="292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eastAsia="宋体"/>
                <w:szCs w:val="24"/>
                <w:lang w:val="en-US" w:eastAsia="zh-CN"/>
              </w:rPr>
            </w:pPr>
            <w:r>
              <w:rPr>
                <w:rFonts w:hint="eastAsia"/>
                <w:szCs w:val="24"/>
                <w:lang w:val="en-US" w:eastAsia="zh-CN"/>
              </w:rPr>
              <w:t>2020.10.28-2020.10.29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r>
              <w:rPr>
                <w:rFonts w:hint="eastAsia"/>
                <w:b/>
                <w:bCs/>
                <w:szCs w:val="24"/>
              </w:rPr>
              <w:t>环评报告表</w:t>
            </w:r>
          </w:p>
          <w:p>
            <w:pPr>
              <w:spacing w:line="240" w:lineRule="auto"/>
              <w:ind w:firstLine="0" w:firstLineChars="0"/>
              <w:jc w:val="center"/>
              <w:rPr>
                <w:b/>
                <w:bCs/>
                <w:szCs w:val="24"/>
              </w:rPr>
            </w:pPr>
            <w:r>
              <w:rPr>
                <w:rFonts w:hint="eastAsia"/>
                <w:b/>
                <w:bCs/>
                <w:szCs w:val="24"/>
              </w:rPr>
              <w:t>审批部门</w:t>
            </w:r>
          </w:p>
        </w:tc>
        <w:tc>
          <w:tcPr>
            <w:tcW w:w="141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茌平县</w:t>
            </w:r>
          </w:p>
          <w:p>
            <w:pPr>
              <w:spacing w:line="240" w:lineRule="auto"/>
              <w:ind w:firstLine="0" w:firstLineChars="0"/>
              <w:jc w:val="center"/>
              <w:rPr>
                <w:szCs w:val="24"/>
              </w:rPr>
            </w:pPr>
            <w:r>
              <w:rPr>
                <w:szCs w:val="24"/>
              </w:rPr>
              <w:t>环境保护局</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环评报告表编制单位</w:t>
            </w:r>
          </w:p>
        </w:tc>
        <w:tc>
          <w:tcPr>
            <w:tcW w:w="292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山东绿盾</w:t>
            </w:r>
          </w:p>
          <w:p>
            <w:pPr>
              <w:spacing w:line="240" w:lineRule="auto"/>
              <w:ind w:firstLine="0" w:firstLineChars="0"/>
              <w:jc w:val="center"/>
              <w:rPr>
                <w:szCs w:val="24"/>
              </w:rPr>
            </w:pPr>
            <w:r>
              <w:rPr>
                <w:szCs w:val="24"/>
              </w:rPr>
              <w:t>环保工程有限公司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eastAsia"/>
                <w:b/>
                <w:bCs/>
                <w:szCs w:val="24"/>
              </w:rPr>
            </w:pPr>
            <w:r>
              <w:rPr>
                <w:rFonts w:hint="eastAsia"/>
                <w:b/>
                <w:bCs/>
                <w:szCs w:val="24"/>
              </w:rPr>
              <w:t>环保设施</w:t>
            </w:r>
          </w:p>
          <w:p>
            <w:pPr>
              <w:spacing w:line="240" w:lineRule="auto"/>
              <w:ind w:firstLine="0" w:firstLineChars="0"/>
              <w:jc w:val="center"/>
              <w:rPr>
                <w:b/>
                <w:bCs/>
                <w:szCs w:val="24"/>
              </w:rPr>
            </w:pPr>
            <w:r>
              <w:rPr>
                <w:rFonts w:hint="eastAsia"/>
                <w:b/>
                <w:bCs/>
                <w:szCs w:val="24"/>
              </w:rPr>
              <w:t>设计单位</w:t>
            </w:r>
          </w:p>
        </w:tc>
        <w:tc>
          <w:tcPr>
            <w:tcW w:w="141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环保设施施工单位</w:t>
            </w:r>
          </w:p>
        </w:tc>
        <w:tc>
          <w:tcPr>
            <w:tcW w:w="2926" w:type="dxa"/>
            <w:gridSpan w:val="3"/>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投资总概算</w:t>
            </w:r>
          </w:p>
        </w:tc>
        <w:tc>
          <w:tcPr>
            <w:tcW w:w="141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300万元</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环保投资总概算</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1.5万元</w:t>
            </w: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比例</w:t>
            </w: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color w:val="000000"/>
                <w:szCs w:val="24"/>
              </w:rPr>
              <w:t>实际总投资</w:t>
            </w:r>
          </w:p>
        </w:tc>
        <w:tc>
          <w:tcPr>
            <w:tcW w:w="1418"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300万元</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环保投资</w:t>
            </w:r>
          </w:p>
        </w:tc>
        <w:tc>
          <w:tcPr>
            <w:tcW w:w="127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Cs w:val="24"/>
              </w:rPr>
            </w:pPr>
            <w:r>
              <w:rPr>
                <w:rFonts w:hint="eastAsia"/>
                <w:szCs w:val="24"/>
              </w:rPr>
              <w:t>10万元</w:t>
            </w:r>
          </w:p>
        </w:tc>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Cs w:val="24"/>
              </w:rPr>
            </w:pPr>
            <w:r>
              <w:rPr>
                <w:rFonts w:hint="eastAsia"/>
                <w:b/>
                <w:bCs/>
                <w:szCs w:val="24"/>
              </w:rPr>
              <w:t>比例</w:t>
            </w:r>
          </w:p>
        </w:tc>
        <w:tc>
          <w:tcPr>
            <w:tcW w:w="800"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szCs w:val="24"/>
              </w:rPr>
            </w:pPr>
            <w:r>
              <w:rPr>
                <w:rFonts w:hint="eastAsia"/>
                <w:szCs w:val="24"/>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8" w:hRule="atLeas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500" w:lineRule="exact"/>
              <w:ind w:left="0" w:leftChars="0" w:firstLine="0" w:firstLineChars="0"/>
              <w:jc w:val="center"/>
              <w:rPr>
                <w:b/>
                <w:bCs/>
                <w:szCs w:val="24"/>
              </w:rPr>
            </w:pPr>
            <w:r>
              <w:rPr>
                <w:rFonts w:hint="eastAsia"/>
                <w:b/>
                <w:bCs/>
                <w:szCs w:val="24"/>
              </w:rPr>
              <w:t>验收监测依据</w:t>
            </w:r>
          </w:p>
        </w:tc>
        <w:tc>
          <w:tcPr>
            <w:tcW w:w="6754" w:type="dxa"/>
            <w:gridSpan w:val="5"/>
            <w:tcBorders>
              <w:top w:val="single" w:color="auto" w:sz="4" w:space="0"/>
              <w:left w:val="single" w:color="auto" w:sz="4" w:space="0"/>
              <w:bottom w:val="single" w:color="auto" w:sz="4" w:space="0"/>
              <w:right w:val="single" w:color="auto" w:sz="4" w:space="0"/>
            </w:tcBorders>
          </w:tcPr>
          <w:p>
            <w:pPr>
              <w:spacing w:line="348" w:lineRule="auto"/>
              <w:ind w:firstLine="480"/>
              <w:rPr>
                <w:bCs/>
                <w:szCs w:val="24"/>
              </w:rPr>
            </w:pPr>
            <w:r>
              <w:rPr>
                <w:bCs/>
                <w:szCs w:val="24"/>
              </w:rPr>
              <w:t>1</w:t>
            </w:r>
            <w:r>
              <w:rPr>
                <w:rFonts w:hint="eastAsia"/>
                <w:bCs/>
                <w:szCs w:val="24"/>
              </w:rPr>
              <w:t>、国务院令（</w:t>
            </w:r>
            <w:r>
              <w:rPr>
                <w:bCs/>
                <w:szCs w:val="24"/>
              </w:rPr>
              <w:t>2017</w:t>
            </w:r>
            <w:r>
              <w:rPr>
                <w:rFonts w:hint="eastAsia"/>
                <w:bCs/>
                <w:szCs w:val="24"/>
              </w:rPr>
              <w:t>）年第</w:t>
            </w:r>
            <w:r>
              <w:rPr>
                <w:bCs/>
                <w:szCs w:val="24"/>
              </w:rPr>
              <w:t>682</w:t>
            </w:r>
            <w:r>
              <w:rPr>
                <w:rFonts w:hint="eastAsia"/>
                <w:bCs/>
                <w:szCs w:val="24"/>
              </w:rPr>
              <w:t>号《国务院关于修改</w:t>
            </w:r>
            <w:r>
              <w:rPr>
                <w:bCs/>
                <w:szCs w:val="24"/>
              </w:rPr>
              <w:t>&lt;</w:t>
            </w:r>
            <w:r>
              <w:rPr>
                <w:rFonts w:hint="eastAsia"/>
                <w:bCs/>
                <w:szCs w:val="24"/>
              </w:rPr>
              <w:t>建设项目环境保护管理条例</w:t>
            </w:r>
            <w:r>
              <w:rPr>
                <w:bCs/>
                <w:szCs w:val="24"/>
              </w:rPr>
              <w:t>&gt;</w:t>
            </w:r>
            <w:r>
              <w:rPr>
                <w:rFonts w:hint="eastAsia"/>
                <w:bCs/>
                <w:szCs w:val="24"/>
              </w:rPr>
              <w:t>的决定》（</w:t>
            </w:r>
            <w:r>
              <w:rPr>
                <w:bCs/>
                <w:szCs w:val="24"/>
              </w:rPr>
              <w:t>2017.07</w:t>
            </w:r>
            <w:r>
              <w:rPr>
                <w:rFonts w:hint="eastAsia"/>
                <w:bCs/>
                <w:szCs w:val="24"/>
              </w:rPr>
              <w:t>）；</w:t>
            </w:r>
          </w:p>
          <w:p>
            <w:pPr>
              <w:spacing w:line="348" w:lineRule="auto"/>
              <w:ind w:firstLine="480"/>
              <w:rPr>
                <w:bCs/>
                <w:szCs w:val="24"/>
              </w:rPr>
            </w:pPr>
            <w:r>
              <w:rPr>
                <w:bCs/>
                <w:szCs w:val="24"/>
              </w:rPr>
              <w:t>2</w:t>
            </w:r>
            <w:r>
              <w:rPr>
                <w:rFonts w:hint="eastAsia"/>
                <w:bCs/>
                <w:szCs w:val="24"/>
              </w:rPr>
              <w:t>、《建设项目竣工环境保护验收技术指南</w:t>
            </w:r>
            <w:r>
              <w:rPr>
                <w:bCs/>
                <w:szCs w:val="24"/>
              </w:rPr>
              <w:t xml:space="preserve">  </w:t>
            </w:r>
            <w:r>
              <w:rPr>
                <w:rFonts w:hint="eastAsia"/>
                <w:bCs/>
                <w:szCs w:val="24"/>
              </w:rPr>
              <w:t>污染影响类》（生态环境部公告</w:t>
            </w:r>
            <w:r>
              <w:rPr>
                <w:bCs/>
                <w:szCs w:val="24"/>
              </w:rPr>
              <w:t xml:space="preserve"> 2018</w:t>
            </w:r>
            <w:r>
              <w:rPr>
                <w:rFonts w:hint="eastAsia"/>
                <w:bCs/>
                <w:szCs w:val="24"/>
              </w:rPr>
              <w:t>年第</w:t>
            </w:r>
            <w:r>
              <w:rPr>
                <w:bCs/>
                <w:szCs w:val="24"/>
              </w:rPr>
              <w:t>9</w:t>
            </w:r>
            <w:r>
              <w:rPr>
                <w:rFonts w:hint="eastAsia"/>
                <w:bCs/>
                <w:szCs w:val="24"/>
              </w:rPr>
              <w:t>号）；</w:t>
            </w:r>
          </w:p>
          <w:p>
            <w:pPr>
              <w:spacing w:line="348" w:lineRule="auto"/>
              <w:ind w:firstLine="480"/>
              <w:rPr>
                <w:szCs w:val="24"/>
              </w:rPr>
            </w:pPr>
            <w:r>
              <w:rPr>
                <w:bCs/>
                <w:szCs w:val="24"/>
              </w:rPr>
              <w:t>3</w:t>
            </w:r>
            <w:r>
              <w:rPr>
                <w:rFonts w:hint="eastAsia"/>
                <w:bCs/>
                <w:szCs w:val="24"/>
              </w:rPr>
              <w:t>、</w:t>
            </w:r>
            <w:r>
              <w:rPr>
                <w:rFonts w:hint="eastAsia"/>
                <w:szCs w:val="24"/>
              </w:rPr>
              <w:t>《建设项目竣工环境保护验收暂行办法》（国环规环评【</w:t>
            </w:r>
            <w:r>
              <w:rPr>
                <w:szCs w:val="24"/>
              </w:rPr>
              <w:t>2017</w:t>
            </w:r>
            <w:r>
              <w:rPr>
                <w:rFonts w:hint="eastAsia"/>
                <w:szCs w:val="24"/>
              </w:rPr>
              <w:t>】</w:t>
            </w:r>
            <w:r>
              <w:rPr>
                <w:szCs w:val="24"/>
              </w:rPr>
              <w:t>4</w:t>
            </w:r>
            <w:r>
              <w:rPr>
                <w:rFonts w:hint="eastAsia"/>
                <w:szCs w:val="24"/>
              </w:rPr>
              <w:t>号）；</w:t>
            </w:r>
          </w:p>
          <w:p>
            <w:pPr>
              <w:spacing w:line="348" w:lineRule="auto"/>
              <w:ind w:firstLine="480"/>
              <w:rPr>
                <w:bCs/>
                <w:szCs w:val="24"/>
              </w:rPr>
            </w:pPr>
            <w:r>
              <w:rPr>
                <w:szCs w:val="24"/>
              </w:rPr>
              <w:t>4</w:t>
            </w:r>
            <w:r>
              <w:rPr>
                <w:rFonts w:hint="eastAsia"/>
                <w:szCs w:val="24"/>
              </w:rPr>
              <w:t>、山东省绿盾环保工程有限公司</w:t>
            </w:r>
            <w:r>
              <w:rPr>
                <w:rFonts w:hint="eastAsia"/>
                <w:bCs/>
                <w:szCs w:val="24"/>
              </w:rPr>
              <w:t>《年产3万台汽车散热器项目环境影响报告表》（</w:t>
            </w:r>
            <w:r>
              <w:rPr>
                <w:rFonts w:hint="eastAsia"/>
                <w:bCs/>
                <w:szCs w:val="24"/>
                <w:lang w:val="en-US" w:eastAsia="zh-CN"/>
              </w:rPr>
              <w:t>2009.8</w:t>
            </w:r>
            <w:r>
              <w:rPr>
                <w:rFonts w:hint="eastAsia"/>
                <w:bCs/>
                <w:szCs w:val="24"/>
              </w:rPr>
              <w:t>）；</w:t>
            </w:r>
          </w:p>
          <w:p>
            <w:pPr>
              <w:spacing w:line="348" w:lineRule="auto"/>
              <w:ind w:firstLine="480"/>
              <w:rPr>
                <w:bCs/>
                <w:szCs w:val="24"/>
              </w:rPr>
            </w:pPr>
            <w:r>
              <w:rPr>
                <w:bCs/>
                <w:szCs w:val="24"/>
              </w:rPr>
              <w:t>5</w:t>
            </w:r>
            <w:r>
              <w:rPr>
                <w:rFonts w:hint="eastAsia"/>
                <w:bCs/>
                <w:szCs w:val="24"/>
              </w:rPr>
              <w:t>、茌平县环保护局茌环管</w:t>
            </w:r>
            <w:r>
              <w:rPr>
                <w:rFonts w:hint="eastAsia"/>
                <w:szCs w:val="24"/>
              </w:rPr>
              <w:t>【2009】59号《茌平县鲁冠汽车零部件有限公司年产3万台汽车散热器项目环境影响报告表》的批复</w:t>
            </w:r>
          </w:p>
          <w:p>
            <w:pPr>
              <w:snapToGrid w:val="0"/>
              <w:spacing w:line="348" w:lineRule="auto"/>
              <w:ind w:firstLine="480"/>
              <w:jc w:val="left"/>
              <w:rPr>
                <w:bCs/>
                <w:szCs w:val="24"/>
              </w:rPr>
            </w:pPr>
            <w:r>
              <w:rPr>
                <w:bCs/>
                <w:szCs w:val="24"/>
              </w:rPr>
              <w:t>6</w:t>
            </w:r>
            <w:r>
              <w:rPr>
                <w:rFonts w:hint="eastAsia"/>
                <w:bCs/>
                <w:szCs w:val="24"/>
              </w:rPr>
              <w:t>、茌平县鲁冠汽车零部件有限公司环保验收监测委托函；</w:t>
            </w:r>
          </w:p>
          <w:p>
            <w:pPr>
              <w:snapToGrid w:val="0"/>
              <w:spacing w:line="348" w:lineRule="auto"/>
              <w:ind w:firstLine="480"/>
              <w:rPr>
                <w:bCs/>
                <w:szCs w:val="24"/>
              </w:rPr>
            </w:pPr>
            <w:r>
              <w:rPr>
                <w:bCs/>
                <w:szCs w:val="24"/>
              </w:rPr>
              <w:t>7</w:t>
            </w:r>
            <w:r>
              <w:rPr>
                <w:rFonts w:hint="eastAsia"/>
                <w:bCs/>
                <w:szCs w:val="24"/>
              </w:rPr>
              <w:t>、茌平县鲁冠汽车零部件有限公司年产3万台汽车散热器项目验收监测方案。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85" w:hRule="atLeast"/>
          <w:jc w:val="center"/>
        </w:trPr>
        <w:tc>
          <w:tcPr>
            <w:tcW w:w="1850" w:type="dxa"/>
            <w:tcBorders>
              <w:top w:val="single" w:color="auto" w:sz="4" w:space="0"/>
              <w:left w:val="single" w:color="auto" w:sz="4" w:space="0"/>
              <w:bottom w:val="single" w:color="auto" w:sz="4" w:space="0"/>
              <w:right w:val="single" w:color="auto" w:sz="4" w:space="0"/>
            </w:tcBorders>
            <w:vAlign w:val="center"/>
          </w:tcPr>
          <w:p>
            <w:pPr>
              <w:spacing w:line="360" w:lineRule="exact"/>
              <w:ind w:firstLine="0" w:firstLineChars="0"/>
              <w:jc w:val="center"/>
              <w:rPr>
                <w:rFonts w:hint="eastAsia"/>
                <w:b/>
                <w:bCs/>
                <w:szCs w:val="24"/>
              </w:rPr>
            </w:pPr>
            <w:r>
              <w:rPr>
                <w:rFonts w:hint="eastAsia"/>
                <w:b/>
                <w:bCs/>
                <w:szCs w:val="24"/>
              </w:rPr>
              <w:t>验收监测评价标准、标号、</w:t>
            </w:r>
          </w:p>
          <w:p>
            <w:pPr>
              <w:spacing w:line="360" w:lineRule="exact"/>
              <w:ind w:firstLine="0" w:firstLineChars="0"/>
              <w:jc w:val="center"/>
              <w:rPr>
                <w:szCs w:val="24"/>
              </w:rPr>
            </w:pPr>
            <w:r>
              <w:rPr>
                <w:rFonts w:hint="eastAsia"/>
                <w:b/>
                <w:bCs/>
                <w:szCs w:val="24"/>
              </w:rPr>
              <w:t>级别</w:t>
            </w:r>
          </w:p>
        </w:tc>
        <w:tc>
          <w:tcPr>
            <w:tcW w:w="6754" w:type="dxa"/>
            <w:gridSpan w:val="5"/>
            <w:tcBorders>
              <w:top w:val="single" w:color="auto" w:sz="4" w:space="0"/>
              <w:left w:val="single" w:color="auto" w:sz="4" w:space="0"/>
              <w:bottom w:val="single" w:color="auto" w:sz="4" w:space="0"/>
              <w:right w:val="single" w:color="auto" w:sz="4" w:space="0"/>
            </w:tcBorders>
            <w:vAlign w:val="center"/>
          </w:tcPr>
          <w:p>
            <w:pPr>
              <w:snapToGrid w:val="0"/>
              <w:ind w:left="480" w:leftChars="200" w:firstLine="480"/>
              <w:rPr>
                <w:szCs w:val="24"/>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pStyle w:val="26"/>
              <w:rPr>
                <w:rFonts w:ascii="Times New Roman" w:hAnsi="Times New Roman"/>
              </w:rPr>
            </w:pPr>
          </w:p>
          <w:p>
            <w:pPr>
              <w:bidi w:val="0"/>
              <w:spacing w:line="360" w:lineRule="auto"/>
              <w:rPr>
                <w:rFonts w:hint="eastAsia"/>
                <w:lang w:eastAsia="zh-CN"/>
              </w:rPr>
            </w:pPr>
            <w:r>
              <w:t>1</w:t>
            </w:r>
            <w:r>
              <w:rPr>
                <w:rFonts w:hint="eastAsia"/>
              </w:rPr>
              <w:t>、废气：有机废气排放执行《挥发性有机物排放标准</w:t>
            </w:r>
            <w:r>
              <w:t xml:space="preserve"> </w:t>
            </w:r>
            <w:r>
              <w:rPr>
                <w:rFonts w:hint="eastAsia"/>
              </w:rPr>
              <w:t>第</w:t>
            </w:r>
            <w:r>
              <w:t>5</w:t>
            </w:r>
            <w:r>
              <w:rPr>
                <w:rFonts w:hint="eastAsia"/>
              </w:rPr>
              <w:t>部分</w:t>
            </w:r>
            <w:r>
              <w:t xml:space="preserve"> </w:t>
            </w:r>
            <w:r>
              <w:rPr>
                <w:rFonts w:hint="eastAsia"/>
              </w:rPr>
              <w:t>表面涂装业》（</w:t>
            </w:r>
            <w:r>
              <w:t>DB37/2801.5-2018</w:t>
            </w:r>
            <w:r>
              <w:rPr>
                <w:rFonts w:hint="eastAsia"/>
              </w:rPr>
              <w:t>），</w:t>
            </w:r>
            <w:r>
              <w:rPr>
                <w:rFonts w:hint="eastAsia"/>
                <w:lang w:val="en-US" w:eastAsia="zh-CN"/>
              </w:rPr>
              <w:t>颗粒物执行</w:t>
            </w:r>
            <w:r>
              <w:rPr>
                <w:rFonts w:hint="eastAsia"/>
              </w:rPr>
              <w:t>《大气污染物综合排放标准》（GB16297-1996）表2二级标准及</w:t>
            </w:r>
            <w:r>
              <w:t>《区域性大气污染物综合排放标</w:t>
            </w:r>
            <w:r>
              <w:rPr>
                <w:rFonts w:hint="eastAsia"/>
              </w:rPr>
              <w:t>》（DB37/2376-2019）</w:t>
            </w:r>
            <w:r>
              <w:rPr>
                <w:rFonts w:hint="eastAsia"/>
                <w:lang w:eastAsia="zh-CN"/>
              </w:rPr>
              <w:t>。</w:t>
            </w:r>
          </w:p>
          <w:p>
            <w:pPr>
              <w:bidi w:val="0"/>
              <w:spacing w:line="360" w:lineRule="auto"/>
            </w:pPr>
            <w:r>
              <w:t>2</w:t>
            </w:r>
            <w:r>
              <w:rPr>
                <w:rFonts w:hint="eastAsia"/>
              </w:rPr>
              <w:t>、噪声：厂界噪声执行《工业企业厂界环境噪声排放标准》（</w:t>
            </w:r>
            <w:r>
              <w:t>GB12348-2008</w:t>
            </w:r>
            <w:r>
              <w:rPr>
                <w:rFonts w:hint="eastAsia"/>
              </w:rPr>
              <w:t>）中的</w:t>
            </w:r>
            <w:r>
              <w:t>2</w:t>
            </w:r>
            <w:r>
              <w:rPr>
                <w:rFonts w:hint="eastAsia"/>
              </w:rPr>
              <w:t>类标准。</w:t>
            </w:r>
          </w:p>
          <w:p>
            <w:pPr>
              <w:bidi w:val="0"/>
              <w:spacing w:line="360" w:lineRule="auto"/>
              <w:rPr>
                <w:rFonts w:hint="eastAsia"/>
                <w:lang w:eastAsia="zh-CN"/>
              </w:rPr>
            </w:pPr>
            <w:r>
              <w:t>3</w:t>
            </w:r>
            <w:r>
              <w:rPr>
                <w:rFonts w:hint="eastAsia"/>
              </w:rPr>
              <w:t>、固体废物：</w:t>
            </w:r>
            <w:r>
              <w:rPr>
                <w:rFonts w:hint="eastAsia"/>
                <w:lang w:val="zh-CN"/>
              </w:rPr>
              <w:t>执行</w:t>
            </w:r>
            <w:r>
              <w:rPr>
                <w:rFonts w:hint="eastAsia"/>
              </w:rPr>
              <w:t>《一般工业固体废物贮存、处置场污染控制标准》</w:t>
            </w:r>
            <w:r>
              <w:t>(GB18599-2001)</w:t>
            </w:r>
            <w:r>
              <w:rPr>
                <w:rFonts w:hint="eastAsia"/>
              </w:rPr>
              <w:t>及其修改单（公告</w:t>
            </w:r>
            <w:r>
              <w:t>2013</w:t>
            </w:r>
            <w:r>
              <w:rPr>
                <w:rFonts w:hint="eastAsia"/>
              </w:rPr>
              <w:t>年第</w:t>
            </w:r>
            <w:r>
              <w:t>36</w:t>
            </w:r>
            <w:r>
              <w:rPr>
                <w:rFonts w:hint="eastAsia"/>
              </w:rPr>
              <w:t>号）中的相关规定</w:t>
            </w:r>
            <w:r>
              <w:rPr>
                <w:rFonts w:hint="eastAsia"/>
                <w:lang w:eastAsia="zh-CN"/>
              </w:rPr>
              <w:t>。</w:t>
            </w: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480"/>
              <w:jc w:val="both"/>
              <w:rPr>
                <w:rFonts w:ascii="Times New Roman" w:hAnsi="Times New Roman"/>
                <w:szCs w:val="24"/>
              </w:rPr>
            </w:pPr>
          </w:p>
          <w:p>
            <w:pPr>
              <w:pStyle w:val="25"/>
              <w:spacing w:line="360" w:lineRule="auto"/>
              <w:ind w:firstLine="560"/>
              <w:jc w:val="both"/>
              <w:rPr>
                <w:rFonts w:ascii="Times New Roman" w:hAnsi="Times New Roman"/>
                <w:szCs w:val="24"/>
              </w:rPr>
            </w:pPr>
          </w:p>
        </w:tc>
      </w:tr>
    </w:tbl>
    <w:p>
      <w:pPr>
        <w:pStyle w:val="3"/>
        <w:bidi w:val="0"/>
      </w:pPr>
      <w:bookmarkStart w:id="3" w:name="_Toc53753906"/>
      <w:r>
        <w:t>表</w:t>
      </w:r>
      <w:r>
        <w:rPr>
          <w:rFonts w:hint="eastAsia"/>
        </w:rPr>
        <w:t>2项目概况</w:t>
      </w:r>
      <w:bookmarkEnd w:id="3"/>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3" w:hRule="atLeast"/>
        </w:trPr>
        <w:tc>
          <w:tcPr>
            <w:tcW w:w="5000" w:type="pct"/>
          </w:tcPr>
          <w:p>
            <w:pPr>
              <w:pStyle w:val="4"/>
            </w:pPr>
            <w:r>
              <w:rPr>
                <w:rFonts w:ascii="Times New Roman" w:hAnsi="Times New Roman" w:cs="Times New Roman"/>
              </w:rPr>
              <w:t>2.1</w:t>
            </w:r>
            <w:r>
              <w:rPr>
                <w:rFonts w:hint="eastAsia"/>
              </w:rPr>
              <w:t>工程建设内容</w:t>
            </w:r>
          </w:p>
          <w:p>
            <w:pPr>
              <w:pStyle w:val="4"/>
            </w:pPr>
            <w:r>
              <w:rPr>
                <w:rFonts w:ascii="Times New Roman" w:hAnsi="Times New Roman"/>
              </w:rPr>
              <w:t>2</w:t>
            </w:r>
            <w:r>
              <w:t>.</w:t>
            </w:r>
            <w:r>
              <w:rPr>
                <w:rFonts w:ascii="Times New Roman" w:hAnsi="Times New Roman"/>
              </w:rPr>
              <w:t>1</w:t>
            </w:r>
            <w:r>
              <w:t>.</w:t>
            </w:r>
            <w:r>
              <w:rPr>
                <w:rFonts w:ascii="Times New Roman" w:hAnsi="Times New Roman"/>
              </w:rPr>
              <w:t>1</w:t>
            </w:r>
            <w:r>
              <w:rPr>
                <w:rFonts w:hint="eastAsia"/>
              </w:rPr>
              <w:t>前言</w:t>
            </w:r>
          </w:p>
          <w:p>
            <w:pPr>
              <w:ind w:firstLine="480"/>
            </w:pPr>
            <w:r>
              <w:t>茌平县鲁冠汽车零部件公司分为南</w:t>
            </w:r>
            <w:r>
              <w:rPr>
                <w:rFonts w:hint="eastAsia"/>
              </w:rPr>
              <w:t>、</w:t>
            </w:r>
            <w:r>
              <w:t>北两个厂区</w:t>
            </w:r>
            <w:r>
              <w:rPr>
                <w:rFonts w:hint="eastAsia"/>
              </w:rPr>
              <w:t>，</w:t>
            </w:r>
            <w:r>
              <w:rPr>
                <w:rFonts w:hint="eastAsia"/>
                <w:lang w:val="en-US" w:eastAsia="zh-CN"/>
              </w:rPr>
              <w:t>此次验收位于北厂区</w:t>
            </w:r>
            <w:r>
              <w:rPr>
                <w:rFonts w:hint="eastAsia"/>
                <w:lang w:eastAsia="zh-CN"/>
              </w:rPr>
              <w:t>。</w:t>
            </w:r>
            <w:r>
              <w:t>茌平县鲁冠汽车零部件公司北厂区位于茌平县</w:t>
            </w:r>
            <w:r>
              <w:rPr>
                <w:rFonts w:hint="eastAsia"/>
              </w:rPr>
              <w:t>工业园区</w:t>
            </w:r>
            <w:r>
              <w:t>内</w:t>
            </w:r>
            <w:r>
              <w:rPr>
                <w:rFonts w:hint="eastAsia"/>
              </w:rPr>
              <w:t>，项目占地面积2000平方米，总投资300万元，建设茌平鲁冠汽车零部件公司年产3万台汽车散热器项目，购置冲压机、液压机、折板机等加工设备，为公司的发展奠定良好的基础。</w:t>
            </w:r>
          </w:p>
          <w:p>
            <w:pPr>
              <w:pStyle w:val="5"/>
            </w:pPr>
            <w:r>
              <w:rPr>
                <w:rFonts w:hint="eastAsia"/>
              </w:rPr>
              <w:t>2.1.2项目进度</w:t>
            </w:r>
          </w:p>
          <w:p>
            <w:pPr>
              <w:ind w:firstLine="480"/>
              <w:rPr>
                <w:color w:val="auto"/>
                <w:szCs w:val="24"/>
              </w:rPr>
            </w:pPr>
            <w:r>
              <w:t>茌平县鲁冠汽车零部件公司于</w:t>
            </w:r>
            <w:r>
              <w:rPr>
                <w:rFonts w:hint="eastAsia"/>
              </w:rPr>
              <w:t>2009年8月委托</w:t>
            </w:r>
            <w:r>
              <w:rPr>
                <w:szCs w:val="24"/>
              </w:rPr>
              <w:t>山东绿盾环保工程有限公司编制了</w:t>
            </w:r>
            <w:r>
              <w:rPr>
                <w:rFonts w:hint="eastAsia"/>
                <w:szCs w:val="24"/>
              </w:rPr>
              <w:t>《茌平县鲁冠汽车零部件有限公司年产3万台汽车散热器项目环境影响报告表》，2009年11月1日</w:t>
            </w:r>
            <w:r>
              <w:rPr>
                <w:rFonts w:hint="eastAsia"/>
                <w:bCs/>
                <w:szCs w:val="24"/>
              </w:rPr>
              <w:t>茌平县环保护局以茌环管</w:t>
            </w:r>
            <w:r>
              <w:rPr>
                <w:rFonts w:hint="eastAsia"/>
                <w:szCs w:val="24"/>
              </w:rPr>
              <w:t>【2009】59号对其进行了审批，2016年10月茌平县鲁冠汽车零部件公司委托茌平县环境监测站对该项目进行环保验收监测工作，并根据验收监测结果和现场检查情况编制了验收检测报告。项目投产后根据生产情况需要，茌平县鲁冠汽车零部件有限公司对建设项目进行部分调整，根据《山东省环境保护厅关于办理环境影响评价文件变更有关事项的通知》（鲁环评函[2012]27号）的有关规</w:t>
            </w:r>
            <w:r>
              <w:rPr>
                <w:rFonts w:hint="eastAsia"/>
                <w:color w:val="auto"/>
                <w:szCs w:val="24"/>
              </w:rPr>
              <w:t>定，于201</w:t>
            </w:r>
            <w:r>
              <w:rPr>
                <w:rFonts w:hint="eastAsia"/>
                <w:color w:val="auto"/>
                <w:szCs w:val="24"/>
                <w:lang w:val="en-US" w:eastAsia="zh-CN"/>
              </w:rPr>
              <w:t>6</w:t>
            </w:r>
            <w:r>
              <w:rPr>
                <w:rFonts w:hint="eastAsia"/>
                <w:color w:val="auto"/>
                <w:szCs w:val="24"/>
              </w:rPr>
              <w:t>年</w:t>
            </w:r>
            <w:r>
              <w:rPr>
                <w:rFonts w:hint="eastAsia"/>
                <w:color w:val="auto"/>
                <w:szCs w:val="24"/>
                <w:lang w:val="en-US" w:eastAsia="zh-CN"/>
              </w:rPr>
              <w:t>11</w:t>
            </w:r>
            <w:r>
              <w:rPr>
                <w:rFonts w:hint="eastAsia"/>
                <w:color w:val="auto"/>
                <w:szCs w:val="24"/>
              </w:rPr>
              <w:t>月委托山东绿盾环保工程有限公司承担该项目的环境影响评价补充报告编制工作，于201</w:t>
            </w:r>
            <w:r>
              <w:rPr>
                <w:rFonts w:hint="eastAsia"/>
                <w:color w:val="auto"/>
                <w:szCs w:val="24"/>
                <w:lang w:val="en-US" w:eastAsia="zh-CN"/>
              </w:rPr>
              <w:t>6</w:t>
            </w:r>
            <w:r>
              <w:rPr>
                <w:rFonts w:hint="eastAsia"/>
                <w:color w:val="auto"/>
                <w:szCs w:val="24"/>
              </w:rPr>
              <w:t>年1</w:t>
            </w:r>
            <w:r>
              <w:rPr>
                <w:rFonts w:hint="eastAsia"/>
                <w:color w:val="auto"/>
                <w:szCs w:val="24"/>
                <w:lang w:val="en-US" w:eastAsia="zh-CN"/>
              </w:rPr>
              <w:t>2</w:t>
            </w:r>
            <w:r>
              <w:rPr>
                <w:rFonts w:hint="eastAsia"/>
                <w:color w:val="auto"/>
                <w:szCs w:val="24"/>
              </w:rPr>
              <w:t>月28日茌平县环境监测站对环境影响评价补充报告进行验收。</w:t>
            </w:r>
          </w:p>
          <w:p>
            <w:pPr>
              <w:ind w:firstLine="480"/>
            </w:pPr>
            <w:r>
              <w:rPr>
                <w:rFonts w:hint="eastAsia"/>
                <w:color w:val="auto"/>
                <w:szCs w:val="24"/>
              </w:rPr>
              <w:t>由于原验收报告未</w:t>
            </w:r>
            <w:r>
              <w:rPr>
                <w:rFonts w:hint="eastAsia"/>
                <w:color w:val="auto"/>
                <w:szCs w:val="24"/>
                <w:lang w:eastAsia="zh-CN"/>
              </w:rPr>
              <w:t>体现</w:t>
            </w:r>
            <w:r>
              <w:rPr>
                <w:rFonts w:hint="eastAsia"/>
                <w:color w:val="auto"/>
                <w:szCs w:val="24"/>
              </w:rPr>
              <w:t>喷塑工序产生VOCs的</w:t>
            </w:r>
            <w:r>
              <w:rPr>
                <w:rFonts w:hint="eastAsia"/>
                <w:color w:val="auto"/>
                <w:szCs w:val="24"/>
                <w:lang w:eastAsia="zh-CN"/>
              </w:rPr>
              <w:t>有关内容</w:t>
            </w:r>
            <w:r>
              <w:rPr>
                <w:rFonts w:hint="eastAsia"/>
                <w:color w:val="auto"/>
                <w:szCs w:val="24"/>
              </w:rPr>
              <w:t>，因此</w:t>
            </w:r>
            <w:r>
              <w:rPr>
                <w:rFonts w:hint="eastAsia"/>
                <w:color w:val="auto"/>
                <w:szCs w:val="24"/>
                <w:lang w:eastAsia="zh-CN"/>
              </w:rPr>
              <w:t>建设单位于</w:t>
            </w:r>
            <w:r>
              <w:rPr>
                <w:rFonts w:hint="eastAsia"/>
                <w:color w:val="auto"/>
                <w:szCs w:val="24"/>
              </w:rPr>
              <w:t>2020年10月</w:t>
            </w:r>
            <w:r>
              <w:rPr>
                <w:rFonts w:hint="eastAsia"/>
                <w:color w:val="auto"/>
                <w:szCs w:val="24"/>
                <w:lang w:eastAsia="zh-CN"/>
              </w:rPr>
              <w:t>份</w:t>
            </w:r>
            <w:r>
              <w:rPr>
                <w:rFonts w:hint="eastAsia"/>
                <w:color w:val="auto"/>
                <w:szCs w:val="24"/>
              </w:rPr>
              <w:t>委托山东聊和环保科技公司对该项目进行</w:t>
            </w:r>
            <w:r>
              <w:rPr>
                <w:rFonts w:hint="eastAsia"/>
                <w:color w:val="auto"/>
                <w:szCs w:val="24"/>
                <w:lang w:eastAsia="zh-CN"/>
              </w:rPr>
              <w:t>补充验收</w:t>
            </w:r>
            <w:r>
              <w:rPr>
                <w:rFonts w:hint="eastAsia"/>
                <w:color w:val="auto"/>
                <w:szCs w:val="24"/>
              </w:rPr>
              <w:t>，</w:t>
            </w:r>
            <w:r>
              <w:rPr>
                <w:rFonts w:hint="eastAsia"/>
                <w:color w:val="auto"/>
                <w:kern w:val="0"/>
                <w:szCs w:val="24"/>
                <w:lang w:bidi="ar"/>
              </w:rPr>
              <w:t>接</w:t>
            </w:r>
            <w:r>
              <w:rPr>
                <w:rFonts w:hint="eastAsia"/>
                <w:kern w:val="0"/>
                <w:szCs w:val="24"/>
                <w:lang w:bidi="ar"/>
              </w:rPr>
              <w:t>受委托后山东聊和环保科技有限公司组织有关技术人员进行现场踏勘，依据监测技术规范制定了环保验收监测方案，并于</w:t>
            </w:r>
            <w:r>
              <w:rPr>
                <w:kern w:val="0"/>
                <w:szCs w:val="24"/>
                <w:lang w:bidi="ar"/>
              </w:rPr>
              <w:t>2020年</w:t>
            </w:r>
            <w:r>
              <w:rPr>
                <w:rFonts w:hint="eastAsia"/>
                <w:kern w:val="0"/>
                <w:szCs w:val="24"/>
                <w:lang w:bidi="ar"/>
              </w:rPr>
              <w:t>10月28日</w:t>
            </w:r>
            <w:r>
              <w:rPr>
                <w:kern w:val="0"/>
                <w:szCs w:val="24"/>
                <w:lang w:bidi="ar"/>
              </w:rPr>
              <w:t>-</w:t>
            </w:r>
            <w:r>
              <w:rPr>
                <w:rFonts w:hint="eastAsia"/>
                <w:kern w:val="0"/>
                <w:szCs w:val="24"/>
                <w:lang w:bidi="ar"/>
              </w:rPr>
              <w:t>10月29日对</w:t>
            </w:r>
            <w:r>
              <w:rPr>
                <w:rFonts w:hint="eastAsia"/>
                <w:szCs w:val="24"/>
              </w:rPr>
              <w:t>厂区有关污染源进行了监测，根据验收监测结果和现场检查情况编制了本项目验收监测报告。</w:t>
            </w:r>
          </w:p>
          <w:p>
            <w:pPr>
              <w:pStyle w:val="5"/>
            </w:pPr>
            <w:r>
              <w:rPr>
                <w:rFonts w:hint="eastAsia"/>
              </w:rPr>
              <w:t>2.1.3项目建设内容</w:t>
            </w:r>
          </w:p>
          <w:p>
            <w:pPr>
              <w:ind w:firstLine="480"/>
              <w:rPr>
                <w:b/>
              </w:rPr>
            </w:pPr>
            <w:r>
              <w:t>茌平县鲁冠汽车零部件公司北厂区位于</w:t>
            </w:r>
            <w:r>
              <w:rPr>
                <w:szCs w:val="24"/>
              </w:rPr>
              <w:t>茌平县</w:t>
            </w:r>
            <w:r>
              <w:rPr>
                <w:rFonts w:hint="eastAsia"/>
                <w:szCs w:val="24"/>
              </w:rPr>
              <w:t>工业园内</w:t>
            </w:r>
            <w:r>
              <w:rPr>
                <w:rFonts w:hint="eastAsia"/>
              </w:rPr>
              <w:t>，主要建设内容见表2-1。</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rPr>
            </w:pPr>
            <w:r>
              <w:rPr>
                <w:rFonts w:hint="eastAsia"/>
                <w:b/>
              </w:rPr>
              <w:t xml:space="preserve">表2-1 </w:t>
            </w:r>
            <w:r>
              <w:rPr>
                <w:rFonts w:hint="eastAsia"/>
                <w:b/>
                <w:lang w:val="en-US" w:eastAsia="zh-CN"/>
              </w:rPr>
              <w:t xml:space="preserve"> </w:t>
            </w:r>
            <w:r>
              <w:rPr>
                <w:rFonts w:hint="eastAsia"/>
                <w:b/>
              </w:rPr>
              <w:t>本项目组成一览表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0"/>
              <w:gridCol w:w="4112"/>
              <w:gridCol w:w="2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Pr>
                <w:p>
                  <w:pPr>
                    <w:ind w:firstLine="0" w:firstLineChars="0"/>
                    <w:jc w:val="center"/>
                    <w:rPr>
                      <w:b/>
                      <w:sz w:val="21"/>
                      <w:szCs w:val="21"/>
                    </w:rPr>
                  </w:pPr>
                  <w:r>
                    <w:rPr>
                      <w:b/>
                      <w:sz w:val="21"/>
                      <w:szCs w:val="21"/>
                    </w:rPr>
                    <w:t>序号</w:t>
                  </w:r>
                </w:p>
              </w:tc>
              <w:tc>
                <w:tcPr>
                  <w:tcW w:w="2480" w:type="pct"/>
                </w:tcPr>
                <w:p>
                  <w:pPr>
                    <w:ind w:firstLine="0" w:firstLineChars="0"/>
                    <w:jc w:val="center"/>
                    <w:rPr>
                      <w:b/>
                      <w:sz w:val="21"/>
                      <w:szCs w:val="21"/>
                    </w:rPr>
                  </w:pPr>
                  <w:r>
                    <w:rPr>
                      <w:b/>
                      <w:sz w:val="21"/>
                      <w:szCs w:val="21"/>
                    </w:rPr>
                    <w:t>建筑物名称</w:t>
                  </w:r>
                </w:p>
              </w:tc>
              <w:tc>
                <w:tcPr>
                  <w:tcW w:w="1754" w:type="pct"/>
                </w:tcPr>
                <w:p>
                  <w:pPr>
                    <w:ind w:firstLine="0" w:firstLineChars="0"/>
                    <w:jc w:val="center"/>
                    <w:rPr>
                      <w:b/>
                      <w:sz w:val="21"/>
                      <w:szCs w:val="21"/>
                    </w:rPr>
                  </w:pPr>
                  <w:r>
                    <w:rPr>
                      <w:b/>
                      <w:sz w:val="21"/>
                      <w:szCs w:val="21"/>
                    </w:rPr>
                    <w:t>建筑面积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Pr>
                <w:p>
                  <w:pPr>
                    <w:ind w:firstLine="0" w:firstLineChars="0"/>
                    <w:jc w:val="center"/>
                    <w:rPr>
                      <w:sz w:val="21"/>
                      <w:szCs w:val="21"/>
                    </w:rPr>
                  </w:pPr>
                  <w:r>
                    <w:rPr>
                      <w:rFonts w:hint="eastAsia"/>
                      <w:sz w:val="21"/>
                      <w:szCs w:val="21"/>
                    </w:rPr>
                    <w:t>1</w:t>
                  </w:r>
                </w:p>
              </w:tc>
              <w:tc>
                <w:tcPr>
                  <w:tcW w:w="2480" w:type="pct"/>
                </w:tcPr>
                <w:p>
                  <w:pPr>
                    <w:ind w:firstLine="0" w:firstLineChars="0"/>
                    <w:jc w:val="center"/>
                    <w:rPr>
                      <w:sz w:val="21"/>
                      <w:szCs w:val="21"/>
                    </w:rPr>
                  </w:pPr>
                  <w:r>
                    <w:rPr>
                      <w:sz w:val="21"/>
                      <w:szCs w:val="21"/>
                    </w:rPr>
                    <w:t>装配车间</w:t>
                  </w:r>
                  <w:r>
                    <w:rPr>
                      <w:rFonts w:hint="eastAsia"/>
                      <w:sz w:val="21"/>
                      <w:szCs w:val="21"/>
                    </w:rPr>
                    <w:t>、</w:t>
                  </w:r>
                  <w:r>
                    <w:rPr>
                      <w:sz w:val="21"/>
                      <w:szCs w:val="21"/>
                    </w:rPr>
                    <w:t>冲压车间</w:t>
                  </w:r>
                </w:p>
              </w:tc>
              <w:tc>
                <w:tcPr>
                  <w:tcW w:w="1754" w:type="pct"/>
                </w:tcPr>
                <w:p>
                  <w:pPr>
                    <w:ind w:firstLine="0" w:firstLineChars="0"/>
                    <w:jc w:val="center"/>
                    <w:rPr>
                      <w:sz w:val="21"/>
                      <w:szCs w:val="21"/>
                    </w:rPr>
                  </w:pPr>
                  <w:r>
                    <w:rPr>
                      <w:sz w:val="21"/>
                      <w:szCs w:val="21"/>
                    </w:rPr>
                    <w:t>占地</w:t>
                  </w:r>
                  <w:r>
                    <w:rPr>
                      <w:rFonts w:hint="eastAsia"/>
                      <w:sz w:val="21"/>
                      <w:szCs w:val="21"/>
                    </w:rPr>
                    <w:t xml:space="preserve"> 1600m</w:t>
                  </w:r>
                  <w:r>
                    <w:rPr>
                      <w:rFonts w:hint="eastAsia"/>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6" w:type="pct"/>
                </w:tcPr>
                <w:p>
                  <w:pPr>
                    <w:ind w:firstLine="0" w:firstLineChars="0"/>
                    <w:jc w:val="center"/>
                    <w:rPr>
                      <w:sz w:val="21"/>
                      <w:szCs w:val="21"/>
                    </w:rPr>
                  </w:pPr>
                  <w:r>
                    <w:rPr>
                      <w:rFonts w:hint="eastAsia"/>
                      <w:sz w:val="21"/>
                      <w:szCs w:val="21"/>
                    </w:rPr>
                    <w:t>2</w:t>
                  </w:r>
                </w:p>
              </w:tc>
              <w:tc>
                <w:tcPr>
                  <w:tcW w:w="2480" w:type="pct"/>
                </w:tcPr>
                <w:p>
                  <w:pPr>
                    <w:ind w:firstLine="0" w:firstLineChars="0"/>
                    <w:jc w:val="center"/>
                    <w:rPr>
                      <w:sz w:val="21"/>
                      <w:szCs w:val="21"/>
                    </w:rPr>
                  </w:pPr>
                  <w:r>
                    <w:rPr>
                      <w:sz w:val="21"/>
                      <w:szCs w:val="21"/>
                    </w:rPr>
                    <w:t>办公室</w:t>
                  </w:r>
                  <w:r>
                    <w:rPr>
                      <w:rFonts w:hint="eastAsia"/>
                      <w:sz w:val="21"/>
                      <w:szCs w:val="21"/>
                    </w:rPr>
                    <w:t>、</w:t>
                  </w:r>
                  <w:r>
                    <w:rPr>
                      <w:sz w:val="21"/>
                      <w:szCs w:val="21"/>
                    </w:rPr>
                    <w:t>宿舍</w:t>
                  </w:r>
                </w:p>
              </w:tc>
              <w:tc>
                <w:tcPr>
                  <w:tcW w:w="1754" w:type="pct"/>
                </w:tcPr>
                <w:p>
                  <w:pPr>
                    <w:ind w:firstLine="0" w:firstLineChars="0"/>
                    <w:jc w:val="center"/>
                    <w:rPr>
                      <w:sz w:val="21"/>
                      <w:szCs w:val="21"/>
                    </w:rPr>
                  </w:pPr>
                  <w:r>
                    <w:rPr>
                      <w:sz w:val="21"/>
                      <w:szCs w:val="21"/>
                    </w:rPr>
                    <w:t>占地</w:t>
                  </w:r>
                  <w:r>
                    <w:rPr>
                      <w:rFonts w:hint="eastAsia"/>
                      <w:sz w:val="21"/>
                      <w:szCs w:val="21"/>
                    </w:rPr>
                    <w:t xml:space="preserve"> 400m</w:t>
                  </w:r>
                  <w:r>
                    <w:rPr>
                      <w:rFonts w:hint="eastAsia"/>
                      <w:sz w:val="21"/>
                      <w:szCs w:val="21"/>
                      <w:vertAlign w:val="superscript"/>
                    </w:rPr>
                    <w:t>2</w:t>
                  </w:r>
                </w:p>
              </w:tc>
            </w:tr>
          </w:tbl>
          <w:p>
            <w:pPr>
              <w:pStyle w:val="5"/>
            </w:pPr>
            <w:r>
              <w:rPr>
                <w:rFonts w:hint="eastAsia"/>
              </w:rPr>
              <w:t>2.1.4项目主要生产设备</w:t>
            </w:r>
          </w:p>
          <w:p>
            <w:pPr>
              <w:pStyle w:val="25"/>
              <w:keepNext w:val="0"/>
              <w:keepLines w:val="0"/>
              <w:pageBreakBefore w:val="0"/>
              <w:widowControl w:val="0"/>
              <w:kinsoku/>
              <w:wordWrap/>
              <w:overflowPunct/>
              <w:topLinePunct w:val="0"/>
              <w:autoSpaceDE/>
              <w:autoSpaceDN/>
              <w:bidi w:val="0"/>
              <w:adjustRightInd/>
              <w:snapToGrid/>
              <w:textAlignment w:val="auto"/>
            </w:pPr>
            <w:r>
              <w:rPr>
                <w:rFonts w:hint="eastAsia"/>
              </w:rPr>
              <w:t>表</w:t>
            </w:r>
            <w:r>
              <w:rPr>
                <w:rFonts w:ascii="Times New Roman" w:hAnsi="Times New Roman"/>
              </w:rPr>
              <w:t>2-2</w:t>
            </w:r>
            <w:r>
              <w:rPr>
                <w:rFonts w:hint="eastAsia"/>
              </w:rPr>
              <w:t xml:space="preserve"> </w:t>
            </w:r>
            <w:r>
              <w:rPr>
                <w:rFonts w:hint="eastAsia"/>
                <w:lang w:val="en-US" w:eastAsia="zh-CN"/>
              </w:rPr>
              <w:t xml:space="preserve"> </w:t>
            </w:r>
            <w:r>
              <w:rPr>
                <w:rFonts w:hint="eastAsia"/>
              </w:rPr>
              <w:t>本项目主要设备一览表</w:t>
            </w: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1843"/>
              <w:gridCol w:w="1984"/>
              <w:gridCol w:w="1133"/>
              <w:gridCol w:w="2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sz w:val="21"/>
                      <w:szCs w:val="21"/>
                    </w:rPr>
                  </w:pPr>
                  <w:r>
                    <w:rPr>
                      <w:sz w:val="21"/>
                      <w:szCs w:val="21"/>
                    </w:rPr>
                    <w:t>序号</w:t>
                  </w:r>
                </w:p>
              </w:tc>
              <w:tc>
                <w:tcPr>
                  <w:tcW w:w="1111" w:type="pct"/>
                  <w:vAlign w:val="center"/>
                </w:tcPr>
                <w:p>
                  <w:pPr>
                    <w:pStyle w:val="25"/>
                    <w:rPr>
                      <w:sz w:val="21"/>
                      <w:szCs w:val="21"/>
                    </w:rPr>
                  </w:pPr>
                  <w:r>
                    <w:rPr>
                      <w:sz w:val="21"/>
                      <w:szCs w:val="21"/>
                    </w:rPr>
                    <w:t>名称</w:t>
                  </w:r>
                </w:p>
              </w:tc>
              <w:tc>
                <w:tcPr>
                  <w:tcW w:w="1196" w:type="pct"/>
                  <w:vAlign w:val="center"/>
                </w:tcPr>
                <w:p>
                  <w:pPr>
                    <w:pStyle w:val="25"/>
                    <w:rPr>
                      <w:sz w:val="21"/>
                      <w:szCs w:val="21"/>
                    </w:rPr>
                  </w:pPr>
                  <w:r>
                    <w:rPr>
                      <w:sz w:val="21"/>
                      <w:szCs w:val="21"/>
                    </w:rPr>
                    <w:t>补充环评数量</w:t>
                  </w:r>
                  <w:r>
                    <w:rPr>
                      <w:rFonts w:hint="eastAsia"/>
                      <w:b w:val="0"/>
                      <w:bCs/>
                      <w:sz w:val="21"/>
                      <w:szCs w:val="21"/>
                    </w:rPr>
                    <w:t>（台）</w:t>
                  </w:r>
                </w:p>
              </w:tc>
              <w:tc>
                <w:tcPr>
                  <w:tcW w:w="683" w:type="pct"/>
                  <w:vAlign w:val="center"/>
                </w:tcPr>
                <w:p>
                  <w:pPr>
                    <w:pStyle w:val="25"/>
                    <w:rPr>
                      <w:sz w:val="21"/>
                      <w:szCs w:val="21"/>
                    </w:rPr>
                  </w:pPr>
                  <w:r>
                    <w:rPr>
                      <w:sz w:val="21"/>
                      <w:szCs w:val="21"/>
                    </w:rPr>
                    <w:t>实际数量</w:t>
                  </w:r>
                </w:p>
              </w:tc>
              <w:tc>
                <w:tcPr>
                  <w:tcW w:w="1498" w:type="pct"/>
                  <w:vAlign w:val="center"/>
                </w:tcPr>
                <w:p>
                  <w:pPr>
                    <w:pStyle w:val="25"/>
                    <w:rPr>
                      <w:sz w:val="21"/>
                      <w:szCs w:val="21"/>
                    </w:rPr>
                  </w:pPr>
                  <w:r>
                    <w:rPr>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w:t>
                  </w:r>
                </w:p>
              </w:tc>
              <w:tc>
                <w:tcPr>
                  <w:tcW w:w="1111" w:type="pct"/>
                  <w:vAlign w:val="center"/>
                </w:tcPr>
                <w:p>
                  <w:pPr>
                    <w:pStyle w:val="25"/>
                    <w:rPr>
                      <w:b w:val="0"/>
                      <w:sz w:val="21"/>
                      <w:szCs w:val="21"/>
                    </w:rPr>
                  </w:pPr>
                  <w:r>
                    <w:rPr>
                      <w:b w:val="0"/>
                      <w:sz w:val="21"/>
                      <w:szCs w:val="21"/>
                    </w:rPr>
                    <w:t>冲压机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7</w:t>
                  </w:r>
                </w:p>
              </w:tc>
              <w:tc>
                <w:tcPr>
                  <w:tcW w:w="683" w:type="pct"/>
                  <w:vAlign w:val="center"/>
                </w:tcPr>
                <w:p>
                  <w:pPr>
                    <w:pStyle w:val="25"/>
                    <w:rPr>
                      <w:b w:val="0"/>
                      <w:sz w:val="21"/>
                      <w:szCs w:val="21"/>
                    </w:rPr>
                  </w:pPr>
                  <w:r>
                    <w:rPr>
                      <w:rFonts w:hint="eastAsia" w:ascii="Times New Roman" w:hAnsi="Times New Roman"/>
                      <w:b w:val="0"/>
                      <w:sz w:val="21"/>
                      <w:szCs w:val="21"/>
                    </w:rPr>
                    <w:t>7</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2</w:t>
                  </w:r>
                </w:p>
              </w:tc>
              <w:tc>
                <w:tcPr>
                  <w:tcW w:w="1111" w:type="pct"/>
                  <w:vAlign w:val="center"/>
                </w:tcPr>
                <w:p>
                  <w:pPr>
                    <w:pStyle w:val="25"/>
                    <w:rPr>
                      <w:b w:val="0"/>
                      <w:sz w:val="21"/>
                      <w:szCs w:val="21"/>
                    </w:rPr>
                  </w:pPr>
                  <w:r>
                    <w:rPr>
                      <w:b w:val="0"/>
                      <w:sz w:val="21"/>
                      <w:szCs w:val="21"/>
                    </w:rPr>
                    <w:t>液压机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3</w:t>
                  </w:r>
                </w:p>
              </w:tc>
              <w:tc>
                <w:tcPr>
                  <w:tcW w:w="1111" w:type="pct"/>
                  <w:vAlign w:val="center"/>
                </w:tcPr>
                <w:p>
                  <w:pPr>
                    <w:pStyle w:val="25"/>
                    <w:rPr>
                      <w:b w:val="0"/>
                      <w:sz w:val="21"/>
                      <w:szCs w:val="21"/>
                    </w:rPr>
                  </w:pPr>
                  <w:r>
                    <w:rPr>
                      <w:b w:val="0"/>
                      <w:sz w:val="21"/>
                      <w:szCs w:val="21"/>
                    </w:rPr>
                    <w:t>折板机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3</w:t>
                  </w:r>
                </w:p>
              </w:tc>
              <w:tc>
                <w:tcPr>
                  <w:tcW w:w="683" w:type="pct"/>
                  <w:vAlign w:val="center"/>
                </w:tcPr>
                <w:p>
                  <w:pPr>
                    <w:pStyle w:val="25"/>
                    <w:rPr>
                      <w:b w:val="0"/>
                      <w:sz w:val="21"/>
                      <w:szCs w:val="21"/>
                    </w:rPr>
                  </w:pPr>
                  <w:r>
                    <w:rPr>
                      <w:rFonts w:hint="eastAsia" w:ascii="Times New Roman" w:hAnsi="Times New Roman"/>
                      <w:b w:val="0"/>
                      <w:sz w:val="21"/>
                      <w:szCs w:val="21"/>
                    </w:rPr>
                    <w:t>3</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4</w:t>
                  </w:r>
                </w:p>
              </w:tc>
              <w:tc>
                <w:tcPr>
                  <w:tcW w:w="1111" w:type="pct"/>
                  <w:vAlign w:val="center"/>
                </w:tcPr>
                <w:p>
                  <w:pPr>
                    <w:pStyle w:val="25"/>
                    <w:rPr>
                      <w:b w:val="0"/>
                      <w:sz w:val="21"/>
                      <w:szCs w:val="21"/>
                    </w:rPr>
                  </w:pPr>
                  <w:r>
                    <w:rPr>
                      <w:b w:val="0"/>
                      <w:sz w:val="21"/>
                      <w:szCs w:val="21"/>
                    </w:rPr>
                    <w:t>电焊机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7</w:t>
                  </w:r>
                </w:p>
              </w:tc>
              <w:tc>
                <w:tcPr>
                  <w:tcW w:w="683" w:type="pct"/>
                  <w:vAlign w:val="center"/>
                </w:tcPr>
                <w:p>
                  <w:pPr>
                    <w:pStyle w:val="25"/>
                    <w:rPr>
                      <w:b w:val="0"/>
                      <w:sz w:val="21"/>
                      <w:szCs w:val="21"/>
                    </w:rPr>
                  </w:pPr>
                  <w:r>
                    <w:rPr>
                      <w:rFonts w:hint="eastAsia" w:ascii="Times New Roman" w:hAnsi="Times New Roman"/>
                      <w:b w:val="0"/>
                      <w:sz w:val="21"/>
                      <w:szCs w:val="21"/>
                    </w:rPr>
                    <w:t>7</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5</w:t>
                  </w:r>
                </w:p>
              </w:tc>
              <w:tc>
                <w:tcPr>
                  <w:tcW w:w="1111" w:type="pct"/>
                  <w:vAlign w:val="center"/>
                </w:tcPr>
                <w:p>
                  <w:pPr>
                    <w:pStyle w:val="25"/>
                    <w:rPr>
                      <w:b w:val="0"/>
                      <w:sz w:val="21"/>
                      <w:szCs w:val="21"/>
                    </w:rPr>
                  </w:pPr>
                  <w:r>
                    <w:rPr>
                      <w:b w:val="0"/>
                      <w:sz w:val="21"/>
                      <w:szCs w:val="21"/>
                    </w:rPr>
                    <w:t>电炉</w:t>
                  </w:r>
                </w:p>
              </w:tc>
              <w:tc>
                <w:tcPr>
                  <w:tcW w:w="1984" w:type="dxa"/>
                  <w:vAlign w:val="center"/>
                </w:tcPr>
                <w:p>
                  <w:pPr>
                    <w:pStyle w:val="25"/>
                    <w:ind w:firstLine="0" w:firstLineChars="0"/>
                    <w:rPr>
                      <w:rFonts w:hint="eastAsia" w:eastAsia="宋体"/>
                      <w:b w:val="0"/>
                      <w:sz w:val="21"/>
                      <w:szCs w:val="21"/>
                      <w:lang w:eastAsia="zh-CN"/>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7</w:t>
                  </w:r>
                </w:p>
              </w:tc>
              <w:tc>
                <w:tcPr>
                  <w:tcW w:w="1111" w:type="pct"/>
                  <w:vAlign w:val="center"/>
                </w:tcPr>
                <w:p>
                  <w:pPr>
                    <w:pStyle w:val="25"/>
                    <w:rPr>
                      <w:rFonts w:hint="eastAsia" w:eastAsia="宋体"/>
                      <w:b w:val="0"/>
                      <w:sz w:val="21"/>
                      <w:szCs w:val="21"/>
                      <w:lang w:eastAsia="zh-CN"/>
                    </w:rPr>
                  </w:pPr>
                  <w:r>
                    <w:rPr>
                      <w:rFonts w:hint="eastAsia"/>
                      <w:b w:val="0"/>
                      <w:sz w:val="21"/>
                      <w:szCs w:val="21"/>
                      <w:lang w:val="en-US" w:eastAsia="zh-CN"/>
                    </w:rPr>
                    <w:t>激光割</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lang w:val="en-US" w:eastAsia="zh-CN"/>
                    </w:rPr>
                    <w:t>1</w:t>
                  </w:r>
                </w:p>
              </w:tc>
              <w:tc>
                <w:tcPr>
                  <w:tcW w:w="683" w:type="pct"/>
                  <w:vAlign w:val="center"/>
                </w:tcPr>
                <w:p>
                  <w:pPr>
                    <w:pStyle w:val="25"/>
                    <w:rPr>
                      <w:rFonts w:hint="eastAsia" w:eastAsia="宋体"/>
                      <w:b w:val="0"/>
                      <w:sz w:val="21"/>
                      <w:szCs w:val="21"/>
                      <w:lang w:eastAsia="zh-CN"/>
                    </w:rPr>
                  </w:pPr>
                  <w:r>
                    <w:rPr>
                      <w:rFonts w:hint="eastAsia" w:ascii="Times New Roman" w:hAnsi="Times New Roman"/>
                      <w:b w:val="0"/>
                      <w:sz w:val="21"/>
                      <w:szCs w:val="21"/>
                      <w:lang w:val="en-US" w:eastAsia="zh-CN"/>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8</w:t>
                  </w:r>
                </w:p>
              </w:tc>
              <w:tc>
                <w:tcPr>
                  <w:tcW w:w="1111" w:type="pct"/>
                  <w:vAlign w:val="center"/>
                </w:tcPr>
                <w:p>
                  <w:pPr>
                    <w:pStyle w:val="25"/>
                    <w:rPr>
                      <w:rFonts w:hint="default" w:eastAsia="宋体"/>
                      <w:b w:val="0"/>
                      <w:sz w:val="21"/>
                      <w:szCs w:val="21"/>
                      <w:lang w:val="en-US" w:eastAsia="zh-CN"/>
                    </w:rPr>
                  </w:pPr>
                  <w:r>
                    <w:rPr>
                      <w:rFonts w:hint="eastAsia"/>
                      <w:b w:val="0"/>
                      <w:sz w:val="21"/>
                      <w:szCs w:val="21"/>
                      <w:lang w:val="en-US" w:eastAsia="zh-CN"/>
                    </w:rPr>
                    <w:t>波带机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lang w:val="en-US" w:eastAsia="zh-CN"/>
                    </w:rPr>
                    <w:t>4</w:t>
                  </w:r>
                </w:p>
              </w:tc>
              <w:tc>
                <w:tcPr>
                  <w:tcW w:w="683" w:type="pct"/>
                  <w:vAlign w:val="center"/>
                </w:tcPr>
                <w:p>
                  <w:pPr>
                    <w:pStyle w:val="25"/>
                    <w:rPr>
                      <w:rFonts w:hint="eastAsia" w:eastAsia="宋体"/>
                      <w:b w:val="0"/>
                      <w:sz w:val="21"/>
                      <w:szCs w:val="21"/>
                      <w:lang w:eastAsia="zh-CN"/>
                    </w:rPr>
                  </w:pPr>
                  <w:r>
                    <w:rPr>
                      <w:rFonts w:hint="eastAsia" w:ascii="Times New Roman" w:hAnsi="Times New Roman"/>
                      <w:b w:val="0"/>
                      <w:sz w:val="21"/>
                      <w:szCs w:val="21"/>
                      <w:lang w:val="en-US" w:eastAsia="zh-CN"/>
                    </w:rPr>
                    <w:t>4</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9</w:t>
                  </w:r>
                </w:p>
              </w:tc>
              <w:tc>
                <w:tcPr>
                  <w:tcW w:w="1111" w:type="pct"/>
                  <w:vAlign w:val="center"/>
                </w:tcPr>
                <w:p>
                  <w:pPr>
                    <w:pStyle w:val="25"/>
                    <w:rPr>
                      <w:b w:val="0"/>
                      <w:sz w:val="21"/>
                      <w:szCs w:val="21"/>
                    </w:rPr>
                  </w:pPr>
                  <w:r>
                    <w:rPr>
                      <w:b w:val="0"/>
                      <w:sz w:val="21"/>
                      <w:szCs w:val="21"/>
                    </w:rPr>
                    <w:t>数控压装机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10</w:t>
                  </w:r>
                </w:p>
              </w:tc>
              <w:tc>
                <w:tcPr>
                  <w:tcW w:w="1111" w:type="pct"/>
                  <w:vAlign w:val="center"/>
                </w:tcPr>
                <w:p>
                  <w:pPr>
                    <w:pStyle w:val="25"/>
                    <w:rPr>
                      <w:b w:val="0"/>
                      <w:sz w:val="21"/>
                      <w:szCs w:val="21"/>
                    </w:rPr>
                  </w:pPr>
                  <w:r>
                    <w:rPr>
                      <w:b w:val="0"/>
                      <w:sz w:val="21"/>
                      <w:szCs w:val="21"/>
                    </w:rPr>
                    <w:t>干式测漏仪</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11</w:t>
                  </w:r>
                </w:p>
              </w:tc>
              <w:tc>
                <w:tcPr>
                  <w:tcW w:w="1111" w:type="pct"/>
                  <w:vAlign w:val="center"/>
                </w:tcPr>
                <w:p>
                  <w:pPr>
                    <w:pStyle w:val="25"/>
                    <w:rPr>
                      <w:b w:val="0"/>
                      <w:sz w:val="21"/>
                      <w:szCs w:val="21"/>
                    </w:rPr>
                  </w:pPr>
                  <w:r>
                    <w:rPr>
                      <w:b w:val="0"/>
                      <w:sz w:val="21"/>
                      <w:szCs w:val="21"/>
                    </w:rPr>
                    <w:t>组装台</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10</w:t>
                  </w:r>
                </w:p>
              </w:tc>
              <w:tc>
                <w:tcPr>
                  <w:tcW w:w="683" w:type="pct"/>
                  <w:vAlign w:val="center"/>
                </w:tcPr>
                <w:p>
                  <w:pPr>
                    <w:pStyle w:val="25"/>
                    <w:rPr>
                      <w:b w:val="0"/>
                      <w:sz w:val="21"/>
                      <w:szCs w:val="21"/>
                    </w:rPr>
                  </w:pPr>
                  <w:r>
                    <w:rPr>
                      <w:rFonts w:hint="eastAsia" w:ascii="Times New Roman" w:hAnsi="Times New Roman"/>
                      <w:b w:val="0"/>
                      <w:sz w:val="21"/>
                      <w:szCs w:val="21"/>
                    </w:rPr>
                    <w:t>10</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12</w:t>
                  </w:r>
                </w:p>
              </w:tc>
              <w:tc>
                <w:tcPr>
                  <w:tcW w:w="1111" w:type="pct"/>
                  <w:vAlign w:val="center"/>
                </w:tcPr>
                <w:p>
                  <w:pPr>
                    <w:pStyle w:val="25"/>
                    <w:rPr>
                      <w:b w:val="0"/>
                      <w:sz w:val="21"/>
                      <w:szCs w:val="21"/>
                    </w:rPr>
                  </w:pPr>
                  <w:r>
                    <w:rPr>
                      <w:rFonts w:hint="eastAsia"/>
                      <w:b w:val="0"/>
                      <w:sz w:val="21"/>
                      <w:szCs w:val="21"/>
                    </w:rPr>
                    <w:t>切管机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13</w:t>
                  </w:r>
                </w:p>
              </w:tc>
              <w:tc>
                <w:tcPr>
                  <w:tcW w:w="1111" w:type="pct"/>
                  <w:vAlign w:val="center"/>
                </w:tcPr>
                <w:p>
                  <w:pPr>
                    <w:pStyle w:val="25"/>
                    <w:rPr>
                      <w:b w:val="0"/>
                      <w:sz w:val="21"/>
                      <w:szCs w:val="21"/>
                    </w:rPr>
                  </w:pPr>
                  <w:r>
                    <w:rPr>
                      <w:b w:val="0"/>
                      <w:sz w:val="21"/>
                      <w:szCs w:val="21"/>
                    </w:rPr>
                    <w:t>抛丸机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14</w:t>
                  </w:r>
                </w:p>
              </w:tc>
              <w:tc>
                <w:tcPr>
                  <w:tcW w:w="1111" w:type="pct"/>
                  <w:vAlign w:val="center"/>
                </w:tcPr>
                <w:p>
                  <w:pPr>
                    <w:pStyle w:val="25"/>
                    <w:rPr>
                      <w:b w:val="0"/>
                      <w:sz w:val="21"/>
                      <w:szCs w:val="21"/>
                    </w:rPr>
                  </w:pPr>
                  <w:r>
                    <w:rPr>
                      <w:b w:val="0"/>
                      <w:sz w:val="21"/>
                      <w:szCs w:val="21"/>
                    </w:rPr>
                    <w:t>台钻</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15</w:t>
                  </w:r>
                </w:p>
              </w:tc>
              <w:tc>
                <w:tcPr>
                  <w:tcW w:w="1111" w:type="pct"/>
                  <w:vAlign w:val="center"/>
                </w:tcPr>
                <w:p>
                  <w:pPr>
                    <w:pStyle w:val="25"/>
                    <w:rPr>
                      <w:b w:val="0"/>
                      <w:sz w:val="21"/>
                      <w:szCs w:val="21"/>
                    </w:rPr>
                  </w:pPr>
                  <w:r>
                    <w:rPr>
                      <w:b w:val="0"/>
                      <w:sz w:val="21"/>
                      <w:szCs w:val="21"/>
                    </w:rPr>
                    <w:t>机床</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9" w:type="pct"/>
                  <w:vAlign w:val="center"/>
                </w:tcPr>
                <w:p>
                  <w:pPr>
                    <w:pStyle w:val="25"/>
                    <w:rPr>
                      <w:b w:val="0"/>
                      <w:sz w:val="21"/>
                      <w:szCs w:val="21"/>
                    </w:rPr>
                  </w:pPr>
                  <w:r>
                    <w:rPr>
                      <w:rFonts w:hint="eastAsia" w:ascii="Times New Roman" w:hAnsi="Times New Roman"/>
                      <w:b w:val="0"/>
                      <w:sz w:val="21"/>
                      <w:szCs w:val="21"/>
                    </w:rPr>
                    <w:t>16</w:t>
                  </w:r>
                </w:p>
              </w:tc>
              <w:tc>
                <w:tcPr>
                  <w:tcW w:w="1111" w:type="pct"/>
                  <w:vAlign w:val="center"/>
                </w:tcPr>
                <w:p>
                  <w:pPr>
                    <w:pStyle w:val="25"/>
                    <w:rPr>
                      <w:b w:val="0"/>
                      <w:sz w:val="21"/>
                      <w:szCs w:val="21"/>
                    </w:rPr>
                  </w:pPr>
                  <w:r>
                    <w:rPr>
                      <w:b w:val="0"/>
                      <w:sz w:val="21"/>
                      <w:szCs w:val="21"/>
                    </w:rPr>
                    <w:t>喷塑机</w:t>
                  </w:r>
                </w:p>
              </w:tc>
              <w:tc>
                <w:tcPr>
                  <w:tcW w:w="1984" w:type="dxa"/>
                  <w:vAlign w:val="center"/>
                </w:tcPr>
                <w:p>
                  <w:pPr>
                    <w:pStyle w:val="25"/>
                    <w:ind w:firstLine="0" w:firstLineChars="0"/>
                    <w:rPr>
                      <w:b w:val="0"/>
                      <w:sz w:val="21"/>
                      <w:szCs w:val="21"/>
                    </w:rPr>
                  </w:pPr>
                  <w:r>
                    <w:rPr>
                      <w:rFonts w:hint="eastAsia" w:ascii="Times New Roman" w:hAnsi="Times New Roman"/>
                      <w:b w:val="0"/>
                      <w:sz w:val="21"/>
                      <w:szCs w:val="21"/>
                    </w:rPr>
                    <w:t>1</w:t>
                  </w:r>
                </w:p>
              </w:tc>
              <w:tc>
                <w:tcPr>
                  <w:tcW w:w="683" w:type="pct"/>
                  <w:vAlign w:val="center"/>
                </w:tcPr>
                <w:p>
                  <w:pPr>
                    <w:pStyle w:val="25"/>
                    <w:rPr>
                      <w:b w:val="0"/>
                      <w:sz w:val="21"/>
                      <w:szCs w:val="21"/>
                    </w:rPr>
                  </w:pPr>
                  <w:r>
                    <w:rPr>
                      <w:rFonts w:hint="eastAsia" w:ascii="Times New Roman" w:hAnsi="Times New Roman"/>
                      <w:b w:val="0"/>
                      <w:sz w:val="21"/>
                      <w:szCs w:val="21"/>
                    </w:rPr>
                    <w:t>1</w:t>
                  </w:r>
                </w:p>
              </w:tc>
              <w:tc>
                <w:tcPr>
                  <w:tcW w:w="1498" w:type="pct"/>
                  <w:vAlign w:val="center"/>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val="0"/>
                      <w:sz w:val="21"/>
                      <w:szCs w:val="21"/>
                    </w:rPr>
                  </w:pPr>
                  <w:r>
                    <w:rPr>
                      <w:rFonts w:hint="eastAsia"/>
                      <w:b w:val="0"/>
                      <w:sz w:val="21"/>
                      <w:szCs w:val="21"/>
                    </w:rPr>
                    <w:t>一致</w:t>
                  </w:r>
                </w:p>
              </w:tc>
            </w:tr>
          </w:tbl>
          <w:p>
            <w:pPr>
              <w:pStyle w:val="5"/>
            </w:pPr>
            <w:r>
              <w:rPr>
                <w:rFonts w:hint="eastAsia"/>
              </w:rPr>
              <w:t>2.1.5项目地理位置及总平面布置</w:t>
            </w:r>
          </w:p>
          <w:p>
            <w:pPr>
              <w:pStyle w:val="26"/>
              <w:spacing w:line="360" w:lineRule="auto"/>
              <w:ind w:firstLine="480" w:firstLineChars="200"/>
              <w:rPr>
                <w:rFonts w:hint="eastAsia" w:ascii="Times New Roman" w:hAnsi="Times New Roman"/>
                <w:color w:val="auto"/>
              </w:rPr>
            </w:pPr>
            <w:r>
              <w:rPr>
                <w:rFonts w:hint="eastAsia" w:ascii="Times New Roman" w:hAnsi="Times New Roman"/>
                <w:color w:val="auto"/>
              </w:rPr>
              <w:t>项目所处地理位置见图</w:t>
            </w:r>
            <w:r>
              <w:rPr>
                <w:rFonts w:ascii="Times New Roman" w:hAnsi="Times New Roman"/>
                <w:color w:val="auto"/>
              </w:rPr>
              <w:t>2-1</w:t>
            </w:r>
            <w:r>
              <w:rPr>
                <w:rFonts w:hint="eastAsia" w:ascii="Times New Roman" w:hAnsi="Times New Roman"/>
                <w:color w:val="auto"/>
              </w:rPr>
              <w:t>，厂区平面布置见图</w:t>
            </w:r>
            <w:r>
              <w:rPr>
                <w:rFonts w:ascii="Times New Roman" w:hAnsi="Times New Roman"/>
                <w:color w:val="auto"/>
              </w:rPr>
              <w:t>2-2</w:t>
            </w:r>
            <w:r>
              <w:rPr>
                <w:rFonts w:hint="eastAsia" w:ascii="Times New Roman" w:hAnsi="Times New Roman"/>
                <w:color w:val="auto"/>
              </w:rPr>
              <w:t>。</w:t>
            </w:r>
          </w:p>
          <w:p>
            <w:pPr>
              <w:pStyle w:val="26"/>
              <w:spacing w:line="360" w:lineRule="auto"/>
              <w:jc w:val="center"/>
            </w:pPr>
            <w:r>
              <w:drawing>
                <wp:anchor distT="0" distB="0" distL="114300" distR="114300" simplePos="0" relativeHeight="251719680" behindDoc="0" locked="0" layoutInCell="1" allowOverlap="1">
                  <wp:simplePos x="0" y="0"/>
                  <wp:positionH relativeFrom="column">
                    <wp:posOffset>100965</wp:posOffset>
                  </wp:positionH>
                  <wp:positionV relativeFrom="paragraph">
                    <wp:posOffset>73025</wp:posOffset>
                  </wp:positionV>
                  <wp:extent cx="600075" cy="590550"/>
                  <wp:effectExtent l="0" t="0" r="9525" b="0"/>
                  <wp:wrapNone/>
                  <wp:docPr id="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2"/>
                          <pic:cNvPicPr>
                            <a:picLocks noChangeAspect="1"/>
                          </pic:cNvPicPr>
                        </pic:nvPicPr>
                        <pic:blipFill>
                          <a:blip r:embed="rId16"/>
                          <a:stretch>
                            <a:fillRect/>
                          </a:stretch>
                        </pic:blipFill>
                        <pic:spPr>
                          <a:xfrm>
                            <a:off x="0" y="0"/>
                            <a:ext cx="600075" cy="590550"/>
                          </a:xfrm>
                          <a:prstGeom prst="rect">
                            <a:avLst/>
                          </a:prstGeom>
                          <a:noFill/>
                          <a:ln>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3157220</wp:posOffset>
                      </wp:positionH>
                      <wp:positionV relativeFrom="paragraph">
                        <wp:posOffset>909955</wp:posOffset>
                      </wp:positionV>
                      <wp:extent cx="716280" cy="321310"/>
                      <wp:effectExtent l="0" t="0" r="26670" b="345440"/>
                      <wp:wrapNone/>
                      <wp:docPr id="3" name="矩形标注 3"/>
                      <wp:cNvGraphicFramePr/>
                      <a:graphic xmlns:a="http://schemas.openxmlformats.org/drawingml/2006/main">
                        <a:graphicData uri="http://schemas.microsoft.com/office/word/2010/wordprocessingShape">
                          <wps:wsp>
                            <wps:cNvSpPr/>
                            <wps:spPr>
                              <a:xfrm>
                                <a:off x="0" y="0"/>
                                <a:ext cx="716280" cy="321310"/>
                              </a:xfrm>
                              <a:prstGeom prst="wedgeRectCallout">
                                <a:avLst>
                                  <a:gd name="adj1" fmla="val -41253"/>
                                  <a:gd name="adj2" fmla="val 147685"/>
                                </a:avLst>
                              </a:prstGeom>
                              <a:ln w="3175"/>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rPr>
                                      <w:sz w:val="15"/>
                                      <w:szCs w:val="15"/>
                                    </w:rPr>
                                  </w:pPr>
                                  <w:r>
                                    <w:rPr>
                                      <w:rFonts w:hint="eastAsia"/>
                                      <w:sz w:val="15"/>
                                      <w:szCs w:val="15"/>
                                    </w:rPr>
                                    <w:t>项目所在地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248.6pt;margin-top:71.65pt;height:25.3pt;width:56.4pt;z-index:251659264;v-text-anchor:middle;mso-width-relative:page;mso-height-relative:page;" fillcolor="#FFFFFF [3201]" filled="t" stroked="t" coordsize="21600,21600" o:gfxdata="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" adj="1889,42700">
                      <v:fill on="t" focussize="0,0"/>
                      <v:stroke weight="0.25pt" color="#000000 [3200]" joinstyle="round"/>
                      <v:imagedata o:title=""/>
                      <o:lock v:ext="edit" aspectratio="f"/>
                      <v:textbox>
                        <w:txbxContent>
                          <w:p>
                            <w:pPr>
                              <w:spacing w:line="240" w:lineRule="auto"/>
                              <w:ind w:firstLine="0" w:firstLineChars="0"/>
                              <w:jc w:val="center"/>
                              <w:rPr>
                                <w:sz w:val="15"/>
                                <w:szCs w:val="15"/>
                              </w:rPr>
                            </w:pPr>
                            <w:r>
                              <w:rPr>
                                <w:rFonts w:hint="eastAsia"/>
                                <w:sz w:val="15"/>
                                <w:szCs w:val="15"/>
                              </w:rPr>
                              <w:t>项目所在地</w:t>
                            </w:r>
                          </w:p>
                        </w:txbxContent>
                      </v:textbox>
                    </v:shape>
                  </w:pict>
                </mc:Fallback>
              </mc:AlternateContent>
            </w:r>
            <w:r>
              <w:drawing>
                <wp:inline distT="0" distB="0" distL="114300" distR="114300">
                  <wp:extent cx="5086350" cy="3438525"/>
                  <wp:effectExtent l="0" t="0" r="0" b="9525"/>
                  <wp:docPr id="6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
                          <pic:cNvPicPr>
                            <a:picLocks noChangeAspect="1"/>
                          </pic:cNvPicPr>
                        </pic:nvPicPr>
                        <pic:blipFill>
                          <a:blip r:embed="rId17"/>
                          <a:stretch>
                            <a:fillRect/>
                          </a:stretch>
                        </pic:blipFill>
                        <pic:spPr>
                          <a:xfrm>
                            <a:off x="0" y="0"/>
                            <a:ext cx="5086350" cy="3438525"/>
                          </a:xfrm>
                          <a:prstGeom prst="rect">
                            <a:avLst/>
                          </a:prstGeom>
                          <a:noFill/>
                          <a:ln>
                            <a:noFill/>
                          </a:ln>
                        </pic:spPr>
                      </pic:pic>
                    </a:graphicData>
                  </a:graphic>
                </wp:inline>
              </w:drawing>
            </w:r>
          </w:p>
          <w:p>
            <w:pPr>
              <w:pStyle w:val="25"/>
              <w:keepNext w:val="0"/>
              <w:keepLines w:val="0"/>
              <w:pageBreakBefore w:val="0"/>
              <w:widowControl w:val="0"/>
              <w:kinsoku/>
              <w:wordWrap/>
              <w:overflowPunct/>
              <w:topLinePunct w:val="0"/>
              <w:autoSpaceDE/>
              <w:autoSpaceDN/>
              <w:bidi w:val="0"/>
              <w:adjustRightInd/>
              <w:snapToGrid/>
              <w:textAlignment w:val="auto"/>
            </w:pPr>
            <w:r>
              <w:t>图</w:t>
            </w:r>
            <w:r>
              <w:rPr>
                <w:rFonts w:hint="eastAsia" w:ascii="Times New Roman" w:hAnsi="Times New Roman"/>
              </w:rPr>
              <w:t>2</w:t>
            </w:r>
            <w:r>
              <w:rPr>
                <w:rFonts w:hint="eastAsia"/>
              </w:rPr>
              <w:t>-</w:t>
            </w:r>
            <w:r>
              <w:rPr>
                <w:rFonts w:hint="eastAsia" w:ascii="Times New Roman" w:hAnsi="Times New Roman"/>
              </w:rPr>
              <w:t>1</w:t>
            </w:r>
            <w:r>
              <w:rPr>
                <w:rFonts w:hint="eastAsia"/>
                <w:lang w:val="en-US" w:eastAsia="zh-CN"/>
              </w:rPr>
              <w:t xml:space="preserve">  </w:t>
            </w:r>
            <w:r>
              <w:rPr>
                <w:rFonts w:hint="eastAsia"/>
              </w:rPr>
              <w:t>项目地理位置图</w:t>
            </w:r>
          </w:p>
          <w:p>
            <w:pPr>
              <w:pStyle w:val="25"/>
            </w:pPr>
            <w:r>
              <mc:AlternateContent>
                <mc:Choice Requires="wps">
                  <w:drawing>
                    <wp:anchor distT="0" distB="0" distL="114300" distR="114300" simplePos="0" relativeHeight="251696128" behindDoc="0" locked="0" layoutInCell="1" allowOverlap="1">
                      <wp:simplePos x="0" y="0"/>
                      <wp:positionH relativeFrom="column">
                        <wp:posOffset>2378710</wp:posOffset>
                      </wp:positionH>
                      <wp:positionV relativeFrom="paragraph">
                        <wp:posOffset>1217295</wp:posOffset>
                      </wp:positionV>
                      <wp:extent cx="1203325" cy="1403985"/>
                      <wp:effectExtent l="0" t="0" r="0" b="2540"/>
                      <wp:wrapNone/>
                      <wp:docPr id="30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203158" cy="1403985"/>
                              </a:xfrm>
                              <a:prstGeom prst="rect">
                                <a:avLst/>
                              </a:prstGeom>
                              <a:solidFill>
                                <a:srgbClr val="FFFFFF"/>
                              </a:solidFill>
                              <a:ln w="9525">
                                <a:noFill/>
                                <a:miter lim="800000"/>
                              </a:ln>
                            </wps:spPr>
                            <wps:txbx>
                              <w:txbxContent>
                                <w:p>
                                  <w:pPr>
                                    <w:ind w:firstLine="199" w:firstLineChars="83"/>
                                  </w:pPr>
                                  <w:r>
                                    <w:rPr>
                                      <w:rFonts w:hint="eastAsia"/>
                                    </w:rPr>
                                    <w:t>生产车间</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187.3pt;margin-top:95.85pt;height:110.55pt;width:94.75pt;z-index:251696128;mso-width-relative:page;mso-height-relative:margin;mso-height-percent:200;" fillcolor="#FFFFFF" filled="t" stroked="f" coordsize="21600,21600" o:gfxdata="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vqPUb2QAAAAsBAAAPAAAAAAAAAAEAIAAAACIAAABkcnMv&#10;ZG93bnJldi54bWxQSwECFAAUAAAACACHTuJAeAeWszsCAABVBAAADgAAAAAAAAABACAAAAAoAQAA&#10;ZHJzL2Uyb0RvYy54bWxQSwUGAAAAAAYABgBZAQAA1QUAAAAA&#10;">
                      <v:fill on="t" focussize="0,0"/>
                      <v:stroke on="f" miterlimit="8" joinstyle="miter"/>
                      <v:imagedata o:title=""/>
                      <o:lock v:ext="edit" aspectratio="f"/>
                      <v:textbox style="mso-fit-shape-to-text:t;">
                        <w:txbxContent>
                          <w:p>
                            <w:pPr>
                              <w:ind w:firstLine="199" w:firstLineChars="83"/>
                            </w:pPr>
                            <w:r>
                              <w:rPr>
                                <w:rFonts w:hint="eastAsia"/>
                              </w:rPr>
                              <w:t>生产车间</w:t>
                            </w:r>
                          </w:p>
                        </w:txbxContent>
                      </v:textbox>
                    </v:shape>
                  </w:pict>
                </mc:Fallback>
              </mc:AlternateContent>
            </w:r>
            <w:r>
              <mc:AlternateContent>
                <mc:Choice Requires="wps">
                  <w:drawing>
                    <wp:anchor distT="0" distB="0" distL="114300" distR="114300" simplePos="0" relativeHeight="251698176" behindDoc="1" locked="0" layoutInCell="1" allowOverlap="1">
                      <wp:simplePos x="0" y="0"/>
                      <wp:positionH relativeFrom="column">
                        <wp:posOffset>943610</wp:posOffset>
                      </wp:positionH>
                      <wp:positionV relativeFrom="paragraph">
                        <wp:posOffset>1879600</wp:posOffset>
                      </wp:positionV>
                      <wp:extent cx="336550" cy="364490"/>
                      <wp:effectExtent l="0" t="0" r="6350" b="0"/>
                      <wp:wrapNone/>
                      <wp:docPr id="68"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6550" cy="364709"/>
                              </a:xfrm>
                              <a:prstGeom prst="rect">
                                <a:avLst/>
                              </a:prstGeom>
                              <a:solidFill>
                                <a:srgbClr val="FFFFFF"/>
                              </a:solidFill>
                              <a:ln w="9525">
                                <a:noFill/>
                                <a:miter lim="800000"/>
                              </a:ln>
                            </wps:spPr>
                            <wps:txbx>
                              <w:txbxContent>
                                <w:p>
                                  <w:pPr>
                                    <w:ind w:firstLine="0" w:firstLineChars="0"/>
                                    <w:rPr>
                                      <w:sz w:val="21"/>
                                      <w:szCs w:val="21"/>
                                    </w:rPr>
                                  </w:pPr>
                                  <w:r>
                                    <w:rPr>
                                      <w:rFonts w:hint="eastAsia"/>
                                      <w:sz w:val="21"/>
                                      <w:szCs w:val="21"/>
                                    </w:rPr>
                                    <w:t>门</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74.3pt;margin-top:148pt;height:28.7pt;width:26.5pt;z-index:-251618304;mso-width-relative:page;mso-height-relative:page;" fillcolor="#FFFFFF" filled="t" stroked="f" coordsize="21600,21600" o:gfxdata="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78OrNgAAAALAQAADwAAAAAAAAABACAAAAAiAAAAZHJzL2Rv&#10;d25yZXYueG1sUEsBAhQAFAAAAAgAh07iQLf5LhA6AgAAUgQAAA4AAAAAAAAAAQAgAAAAJwEAAGRy&#10;cy9lMm9Eb2MueG1sUEsFBgAAAAAGAAYAWQEAANMFAAAAAA==&#10;">
                      <v:fill on="t" focussize="0,0"/>
                      <v:stroke on="f" miterlimit="8" joinstyle="miter"/>
                      <v:imagedata o:title=""/>
                      <o:lock v:ext="edit" aspectratio="f"/>
                      <v:textbox>
                        <w:txbxContent>
                          <w:p>
                            <w:pPr>
                              <w:ind w:firstLine="0" w:firstLineChars="0"/>
                              <w:rPr>
                                <w:sz w:val="21"/>
                                <w:szCs w:val="21"/>
                              </w:rPr>
                            </w:pPr>
                            <w:r>
                              <w:rPr>
                                <w:rFonts w:hint="eastAsia"/>
                                <w:sz w:val="21"/>
                                <w:szCs w:val="21"/>
                              </w:rPr>
                              <w:t>门</w:t>
                            </w:r>
                          </w:p>
                        </w:txbxContent>
                      </v:textbox>
                    </v:shape>
                  </w:pict>
                </mc:Fallback>
              </mc:AlternateContent>
            </w:r>
            <w:r>
              <mc:AlternateContent>
                <mc:Choice Requires="wpc">
                  <w:drawing>
                    <wp:inline distT="0" distB="0" distL="0" distR="0">
                      <wp:extent cx="4283075" cy="2501265"/>
                      <wp:effectExtent l="0" t="0" r="2540" b="0"/>
                      <wp:docPr id="46" name="画布 46"/>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70" name="组合 70"/>
                              <wpg:cNvGrpSpPr/>
                              <wpg:grpSpPr>
                                <a:xfrm>
                                  <a:off x="600075" y="271780"/>
                                  <a:ext cx="3096260" cy="1932940"/>
                                  <a:chOff x="906378" y="649705"/>
                                  <a:chExt cx="3096129" cy="1933073"/>
                                </a:xfrm>
                              </wpg:grpSpPr>
                              <wps:wsp>
                                <wps:cNvPr id="47" name="直接连接符 47"/>
                                <wps:cNvCnPr/>
                                <wps:spPr>
                                  <a:xfrm>
                                    <a:off x="906378" y="2582778"/>
                                    <a:ext cx="3096128"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49" name="直接连接符 49"/>
                                <wps:cNvCnPr/>
                                <wps:spPr>
                                  <a:xfrm flipV="1">
                                    <a:off x="4002506" y="649705"/>
                                    <a:ext cx="0" cy="1933073"/>
                                  </a:xfrm>
                                  <a:prstGeom prst="line">
                                    <a:avLst/>
                                  </a:prstGeom>
                                  <a:ln w="9525"/>
                                </wps:spPr>
                                <wps:style>
                                  <a:lnRef idx="1">
                                    <a:schemeClr val="dk1"/>
                                  </a:lnRef>
                                  <a:fillRef idx="0">
                                    <a:schemeClr val="dk1"/>
                                  </a:fillRef>
                                  <a:effectRef idx="0">
                                    <a:schemeClr val="dk1"/>
                                  </a:effectRef>
                                  <a:fontRef idx="minor">
                                    <a:schemeClr val="tx1"/>
                                  </a:fontRef>
                                </wps:style>
                                <wps:bodyPr/>
                              </wps:wsp>
                              <wps:wsp>
                                <wps:cNvPr id="58" name="直接连接符 58"/>
                                <wps:cNvCnPr/>
                                <wps:spPr>
                                  <a:xfrm>
                                    <a:off x="1572076" y="2149179"/>
                                    <a:ext cx="0" cy="0"/>
                                  </a:xfrm>
                                  <a:prstGeom prst="line">
                                    <a:avLst/>
                                  </a:prstGeom>
                                  <a:ln w="19050"/>
                                </wps:spPr>
                                <wps:style>
                                  <a:lnRef idx="1">
                                    <a:schemeClr val="dk1"/>
                                  </a:lnRef>
                                  <a:fillRef idx="0">
                                    <a:schemeClr val="dk1"/>
                                  </a:fillRef>
                                  <a:effectRef idx="0">
                                    <a:schemeClr val="dk1"/>
                                  </a:effectRef>
                                  <a:fontRef idx="minor">
                                    <a:schemeClr val="tx1"/>
                                  </a:fontRef>
                                </wps:style>
                                <wps:bodyPr/>
                              </wps:wsp>
                              <wpg:grpSp>
                                <wpg:cNvPr id="64" name="组合 64"/>
                                <wpg:cNvGrpSpPr/>
                                <wpg:grpSpPr>
                                  <a:xfrm>
                                    <a:off x="906378" y="649705"/>
                                    <a:ext cx="3096129" cy="1074821"/>
                                    <a:chOff x="906378" y="649705"/>
                                    <a:chExt cx="3096129" cy="1074821"/>
                                  </a:xfrm>
                                </wpg:grpSpPr>
                                <wps:wsp>
                                  <wps:cNvPr id="55" name="直接连接符 55"/>
                                  <wps:cNvCnPr/>
                                  <wps:spPr>
                                    <a:xfrm flipH="1">
                                      <a:off x="906378" y="649705"/>
                                      <a:ext cx="3096129"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56" name="直接连接符 56"/>
                                  <wps:cNvCnPr/>
                                  <wps:spPr>
                                    <a:xfrm>
                                      <a:off x="906378" y="649705"/>
                                      <a:ext cx="0" cy="1074821"/>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60" name="直接连接符 60"/>
                                  <wps:cNvCnPr/>
                                  <wps:spPr>
                                    <a:xfrm>
                                      <a:off x="906378" y="1708484"/>
                                      <a:ext cx="505327" cy="0"/>
                                    </a:xfrm>
                                    <a:prstGeom prst="line">
                                      <a:avLst/>
                                    </a:prstGeom>
                                    <a:ln w="12700"/>
                                  </wps:spPr>
                                  <wps:style>
                                    <a:lnRef idx="1">
                                      <a:schemeClr val="dk1"/>
                                    </a:lnRef>
                                    <a:fillRef idx="0">
                                      <a:schemeClr val="dk1"/>
                                    </a:fillRef>
                                    <a:effectRef idx="0">
                                      <a:schemeClr val="dk1"/>
                                    </a:effectRef>
                                    <a:fontRef idx="minor">
                                      <a:schemeClr val="tx1"/>
                                    </a:fontRef>
                                  </wps:style>
                                  <wps:bodyPr/>
                                </wps:wsp>
                                <wps:wsp>
                                  <wps:cNvPr id="61" name="直接连接符 61"/>
                                  <wps:cNvCnPr/>
                                  <wps:spPr>
                                    <a:xfrm>
                                      <a:off x="1411705" y="649705"/>
                                      <a:ext cx="0" cy="1074821"/>
                                    </a:xfrm>
                                    <a:prstGeom prst="line">
                                      <a:avLst/>
                                    </a:prstGeom>
                                    <a:ln w="12700"/>
                                  </wps:spPr>
                                  <wps:style>
                                    <a:lnRef idx="1">
                                      <a:schemeClr val="dk1"/>
                                    </a:lnRef>
                                    <a:fillRef idx="0">
                                      <a:schemeClr val="dk1"/>
                                    </a:fillRef>
                                    <a:effectRef idx="0">
                                      <a:schemeClr val="dk1"/>
                                    </a:effectRef>
                                    <a:fontRef idx="minor">
                                      <a:schemeClr val="tx1"/>
                                    </a:fontRef>
                                  </wps:style>
                                  <wps:bodyPr/>
                                </wps:wsp>
                              </wpg:grpSp>
                              <wps:wsp>
                                <wps:cNvPr id="65" name="矩形 65"/>
                                <wps:cNvSpPr/>
                                <wps:spPr>
                                  <a:xfrm>
                                    <a:off x="907013" y="659865"/>
                                    <a:ext cx="505439" cy="1491718"/>
                                  </a:xfrm>
                                  <a:prstGeom prst="rect">
                                    <a:avLst/>
                                  </a:prstGeom>
                                  <a:ln w="12700"/>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rPr>
                                      </w:pPr>
                                      <w:r>
                                        <w:rPr>
                                          <w:rFonts w:hint="eastAsia"/>
                                        </w:rPr>
                                        <w:t>办</w:t>
                                      </w:r>
                                    </w:p>
                                    <w:p>
                                      <w:pPr>
                                        <w:ind w:firstLine="0" w:firstLineChars="0"/>
                                        <w:jc w:val="center"/>
                                        <w:rPr>
                                          <w:rFonts w:hint="eastAsia"/>
                                        </w:rPr>
                                      </w:pPr>
                                      <w:r>
                                        <w:rPr>
                                          <w:rFonts w:hint="eastAsia"/>
                                        </w:rPr>
                                        <w:t>公</w:t>
                                      </w:r>
                                    </w:p>
                                    <w:p>
                                      <w:pPr>
                                        <w:ind w:firstLine="0" w:firstLineChars="0"/>
                                        <w:jc w:val="center"/>
                                      </w:pPr>
                                      <w:r>
                                        <w:rPr>
                                          <w:rFonts w:hint="eastAsia"/>
                                        </w:rPr>
                                        <w:t>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6" name="矩形 66"/>
                                <wps:cNvSpPr/>
                                <wps:spPr>
                                  <a:xfrm>
                                    <a:off x="1571195" y="659230"/>
                                    <a:ext cx="1972862" cy="585510"/>
                                  </a:xfrm>
                                  <a:prstGeom prst="rect">
                                    <a:avLst/>
                                  </a:prstGeom>
                                  <a:ln w="0"/>
                                </wps:spPr>
                                <wps:style>
                                  <a:lnRef idx="2">
                                    <a:schemeClr val="dk1"/>
                                  </a:lnRef>
                                  <a:fillRef idx="1">
                                    <a:schemeClr val="lt1"/>
                                  </a:fillRef>
                                  <a:effectRef idx="0">
                                    <a:schemeClr val="dk1"/>
                                  </a:effectRef>
                                  <a:fontRef idx="minor">
                                    <a:schemeClr val="dk1"/>
                                  </a:fontRef>
                                </wps:style>
                                <wps:txbx>
                                  <w:txbxContent>
                                    <w:p>
                                      <w:pPr>
                                        <w:ind w:firstLine="480"/>
                                        <w:jc w:val="center"/>
                                      </w:pPr>
                                      <w:r>
                                        <w:rPr>
                                          <w:rFonts w:hint="eastAsia"/>
                                        </w:rPr>
                                        <w:t>仓库</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7" name="矩形 67"/>
                                <wps:cNvSpPr/>
                                <wps:spPr>
                                  <a:xfrm>
                                    <a:off x="3489449" y="659866"/>
                                    <a:ext cx="513058" cy="586145"/>
                                  </a:xfrm>
                                  <a:prstGeom prst="rect">
                                    <a:avLst/>
                                  </a:prstGeom>
                                  <a:ln w="12700"/>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rPr>
                                          <w:sz w:val="21"/>
                                          <w:szCs w:val="21"/>
                                        </w:rPr>
                                      </w:pPr>
                                      <w:r>
                                        <w:rPr>
                                          <w:rFonts w:hint="eastAsia"/>
                                          <w:sz w:val="21"/>
                                          <w:szCs w:val="21"/>
                                        </w:rPr>
                                        <w:t>危废间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9" name="矩形 69"/>
                                <wps:cNvSpPr/>
                                <wps:spPr>
                                  <a:xfrm>
                                    <a:off x="2871535" y="2085473"/>
                                    <a:ext cx="505328" cy="376989"/>
                                  </a:xfrm>
                                  <a:prstGeom prst="rect">
                                    <a:avLst/>
                                  </a:prstGeom>
                                  <a:ln w="3175"/>
                                </wps:spPr>
                                <wps:style>
                                  <a:lnRef idx="2">
                                    <a:schemeClr val="dk1"/>
                                  </a:lnRef>
                                  <a:fillRef idx="1">
                                    <a:schemeClr val="lt1"/>
                                  </a:fillRef>
                                  <a:effectRef idx="0">
                                    <a:schemeClr val="dk1"/>
                                  </a:effectRef>
                                  <a:fontRef idx="minor">
                                    <a:schemeClr val="dk1"/>
                                  </a:fontRef>
                                </wps:style>
                                <wps:txbx>
                                  <w:txbxContent>
                                    <w:p>
                                      <w:pPr>
                                        <w:ind w:firstLine="0" w:firstLineChars="0"/>
                                        <w:jc w:val="center"/>
                                        <w:rPr>
                                          <w:sz w:val="21"/>
                                          <w:szCs w:val="21"/>
                                        </w:rPr>
                                      </w:pPr>
                                      <w:r>
                                        <w:rPr>
                                          <w:rFonts w:hint="eastAsia"/>
                                          <w:sz w:val="21"/>
                                          <w:szCs w:val="21"/>
                                        </w:rPr>
                                        <w:t>厕所</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wps:wsp>
                              <wps:cNvPr id="71" name="直接连接符 71"/>
                              <wps:cNvCnPr/>
                              <wps:spPr>
                                <a:xfrm flipH="1">
                                  <a:off x="1284605" y="885190"/>
                                  <a:ext cx="0" cy="912495"/>
                                </a:xfrm>
                                <a:prstGeom prst="line">
                                  <a:avLst/>
                                </a:prstGeom>
                              </wps:spPr>
                              <wps:style>
                                <a:lnRef idx="1">
                                  <a:schemeClr val="dk1"/>
                                </a:lnRef>
                                <a:fillRef idx="0">
                                  <a:schemeClr val="dk1"/>
                                </a:fillRef>
                                <a:effectRef idx="0">
                                  <a:schemeClr val="dk1"/>
                                </a:effectRef>
                                <a:fontRef idx="minor">
                                  <a:schemeClr val="tx1"/>
                                </a:fontRef>
                              </wps:style>
                              <wps:bodyPr/>
                            </wps:wsp>
                            <wps:wsp>
                              <wps:cNvPr id="1" name="直接箭头连接符 1"/>
                              <wps:cNvCnPr/>
                              <wps:spPr>
                                <a:xfrm flipV="1">
                                  <a:off x="3940810" y="114300"/>
                                  <a:ext cx="0" cy="4476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2" name="直接连接符 2"/>
                              <wps:cNvCnPr/>
                              <wps:spPr>
                                <a:xfrm>
                                  <a:off x="3731260" y="314325"/>
                                  <a:ext cx="409575" cy="0"/>
                                </a:xfrm>
                                <a:prstGeom prst="line">
                                  <a:avLst/>
                                </a:prstGeom>
                              </wps:spPr>
                              <wps:style>
                                <a:lnRef idx="1">
                                  <a:schemeClr val="dk1"/>
                                </a:lnRef>
                                <a:fillRef idx="0">
                                  <a:schemeClr val="dk1"/>
                                </a:fillRef>
                                <a:effectRef idx="0">
                                  <a:schemeClr val="dk1"/>
                                </a:effectRef>
                                <a:fontRef idx="minor">
                                  <a:schemeClr val="tx1"/>
                                </a:fontRef>
                              </wps:style>
                              <wps:bodyPr/>
                            </wps:wsp>
                            <wps:wsp>
                              <wps:cNvPr id="4" name="文本框 4"/>
                              <wps:cNvSpPr txBox="1"/>
                              <wps:spPr>
                                <a:xfrm>
                                  <a:off x="4004945" y="10160"/>
                                  <a:ext cx="278130" cy="2571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sz w:val="18"/>
                                        <w:szCs w:val="18"/>
                                        <w:lang w:val="en-US" w:eastAsia="zh-CN"/>
                                      </w:rPr>
                                    </w:pPr>
                                    <w:r>
                                      <w:rPr>
                                        <w:rFonts w:hint="eastAsia"/>
                                        <w:sz w:val="18"/>
                                        <w:szCs w:val="18"/>
                                        <w:lang w:val="en-US" w:eastAsia="zh-CN"/>
                                      </w:rPr>
                                      <w:t>N</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196.95pt;width:337.25pt;" coordsize="4283075,2501265" editas="canvas" o:gfxdata="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">
                      <o:lock v:ext="edit" aspectratio="f"/>
                      <v:shape id="_x0000_s1026" o:spid="_x0000_s1026" style="position:absolute;left:0;top:0;height:2501265;width:4283075;" filled="f" stroked="f" coordsize="21600,21600" o:gfxdata="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">
                        <v:fill on="f" focussize="0,0"/>
                        <v:stroke on="f"/>
                        <v:imagedata o:title=""/>
                        <o:lock v:ext="edit" aspectratio="t"/>
                      </v:shape>
                      <v:group id="_x0000_s1026" o:spid="_x0000_s1026" o:spt="203" style="position:absolute;left:600075;top:271780;height:1932940;width:3096260;" coordorigin="906378,649705" coordsize="3096129,1933073" o:gfxdata="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">
                        <o:lock v:ext="edit" aspectratio="f"/>
                        <v:line id="_x0000_s1026" o:spid="_x0000_s1026" o:spt="20" style="position:absolute;left:906378;top:2582778;height:0;width:3096128;" filled="f" stroked="t" coordsize="21600,21600" o:gfxdata="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tMwb4A&#10;AADbAAAADwAAAAAAAAABACAAAAAiAAAAZHJzL2Rvd25yZXYueG1sUEsBAhQAFAAAAAgAh07iQDMv&#10;BZ47AAAAOQAAABAAAAAAAAAAAQAgAAAADQEAAGRycy9zaGFwZXhtbC54bWxQSwUGAAAAAAYABgBb&#10;AQAAtwMAAAAA&#10;">
                          <v:fill on="f" focussize="0,0"/>
                          <v:stroke weight="1pt" color="#000000 [3200]" joinstyle="round"/>
                          <v:imagedata o:title=""/>
                          <o:lock v:ext="edit" aspectratio="f"/>
                        </v:line>
                        <v:line id="_x0000_s1026" o:spid="_x0000_s1026" o:spt="20" style="position:absolute;left:4002506;top:649705;flip:y;height:1933073;width:0;" filled="f" stroked="t" coordsize="21600,21600" o:gfxdata="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u2gCvQAA&#10;ANsAAAAPAAAAAAAAAAEAIAAAACIAAABkcnMvZG93bnJldi54bWxQSwECFAAUAAAACACHTuJAMy8F&#10;njsAAAA5AAAAEAAAAAAAAAABACAAAAAMAQAAZHJzL3NoYXBleG1sLnhtbFBLBQYAAAAABgAGAFsB&#10;AAC2AwAAAAA=&#10;">
                          <v:fill on="f" focussize="0,0"/>
                          <v:stroke color="#000000 [3200]" joinstyle="round"/>
                          <v:imagedata o:title=""/>
                          <o:lock v:ext="edit" aspectratio="f"/>
                        </v:line>
                        <v:line id="_x0000_s1026" o:spid="_x0000_s1026" o:spt="20" style="position:absolute;left:1572076;top:2149179;height:0;width:0;" filled="f" stroked="t" coordsize="21600,21600" o:gfxdata="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Kwsi8AAAA&#10;2wAAAA8AAAAAAAAAAQAgAAAAIgAAAGRycy9kb3ducmV2LnhtbFBLAQIUABQAAAAIAIdO4kAzLwWe&#10;OwAAADkAAAAQAAAAAAAAAAEAIAAAAAsBAABkcnMvc2hhcGV4bWwueG1sUEsFBgAAAAAGAAYAWwEA&#10;ALUDAAAAAA==&#10;">
                          <v:fill on="f" focussize="0,0"/>
                          <v:stroke weight="1.5pt" color="#000000 [3200]" joinstyle="round"/>
                          <v:imagedata o:title=""/>
                          <o:lock v:ext="edit" aspectratio="f"/>
                        </v:line>
                        <v:group id="_x0000_s1026" o:spid="_x0000_s1026" o:spt="203" style="position:absolute;left:906378;top:649705;height:1074821;width:3096129;" coordorigin="906378,649705" coordsize="3096129,1074821" o:gfxdata="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1TPka70AAADbAAAADwAAAAAAAAABACAAAAAiAAAAZHJzL2Rvd25yZXYueG1s&#10;UEsBAhQAFAAAAAgAh07iQDMvBZ47AAAAOQAAABUAAAAAAAAAAQAgAAAADAEAAGRycy9ncm91cHNo&#10;YXBleG1sLnhtbFBLBQYAAAAABgAGAGABAADJAwAAAAA=&#10;">
                          <o:lock v:ext="edit" aspectratio="f"/>
                          <v:line id="_x0000_s1026" o:spid="_x0000_s1026" o:spt="20" style="position:absolute;left:906378;top:649705;flip:x;height:0;width:3096129;" filled="f" stroked="t" coordsize="21600,21600" o:gfxdata="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L3wLsAAADb&#10;AAAADwAAAAAAAAABACAAAAAiAAAAZHJzL2Rvd25yZXYueG1sUEsBAhQAFAAAAAgAh07iQDMvBZ47&#10;AAAAOQAAABAAAAAAAAAAAQAgAAAACgEAAGRycy9zaGFwZXhtbC54bWxQSwUGAAAAAAYABgBbAQAA&#10;tAMAAAAA&#10;">
                            <v:fill on="f" focussize="0,0"/>
                            <v:stroke weight="1pt" color="#000000 [3200]" joinstyle="round"/>
                            <v:imagedata o:title=""/>
                            <o:lock v:ext="edit" aspectratio="f"/>
                          </v:line>
                          <v:line id="_x0000_s1026" o:spid="_x0000_s1026" o:spt="20" style="position:absolute;left:906378;top:649705;height:1074821;width:0;" filled="f" stroked="t" coordsize="21600,21600" o:gfxdata="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f4e8AAAA&#10;2wAAAA8AAAAAAAAAAQAgAAAAIgAAAGRycy9kb3ducmV2LnhtbFBLAQIUABQAAAAIAIdO4kAzLwWe&#10;OwAAADkAAAAQAAAAAAAAAAEAIAAAAAsBAABkcnMvc2hhcGV4bWwueG1sUEsFBgAAAAAGAAYAWwEA&#10;ALUDAAAAAA==&#10;">
                            <v:fill on="f" focussize="0,0"/>
                            <v:stroke weight="1pt" color="#000000 [3200]" joinstyle="round"/>
                            <v:imagedata o:title=""/>
                            <o:lock v:ext="edit" aspectratio="f"/>
                          </v:line>
                          <v:line id="_x0000_s1026" o:spid="_x0000_s1026" o:spt="20" style="position:absolute;left:906378;top:1708484;height:0;width:505327;" filled="f" stroked="t" coordsize="21600,21600" o:gfxdata="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3eI1bgAAADbAAAA&#10;DwAAAAAAAAABACAAAAAiAAAAZHJzL2Rvd25yZXYueG1sUEsBAhQAFAAAAAgAh07iQDMvBZ47AAAA&#10;OQAAABAAAAAAAAAAAQAgAAAABwEAAGRycy9zaGFwZXhtbC54bWxQSwUGAAAAAAYABgBbAQAAsQMA&#10;AAAA&#10;">
                            <v:fill on="f" focussize="0,0"/>
                            <v:stroke weight="1pt" color="#000000 [3200]" joinstyle="round"/>
                            <v:imagedata o:title=""/>
                            <o:lock v:ext="edit" aspectratio="f"/>
                          </v:line>
                          <v:line id="_x0000_s1026" o:spid="_x0000_s1026" o:spt="20" style="position:absolute;left:1411705;top:649705;height:1074821;width:0;" filled="f" stroked="t" coordsize="21600,21600" o:gfxdata="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g7LU68AAAA&#10;2wAAAA8AAAAAAAAAAQAgAAAAIgAAAGRycy9kb3ducmV2LnhtbFBLAQIUABQAAAAIAIdO4kAzLwWe&#10;OwAAADkAAAAQAAAAAAAAAAEAIAAAAAsBAABkcnMvc2hhcGV4bWwueG1sUEsFBgAAAAAGAAYAWwEA&#10;ALUDAAAAAA==&#10;">
                            <v:fill on="f" focussize="0,0"/>
                            <v:stroke weight="1pt" color="#000000 [3200]" joinstyle="round"/>
                            <v:imagedata o:title=""/>
                            <o:lock v:ext="edit" aspectratio="f"/>
                          </v:line>
                        </v:group>
                        <v:rect id="_x0000_s1026" o:spid="_x0000_s1026" o:spt="1" style="position:absolute;left:907013;top:659865;height:1491718;width:505439;v-text-anchor:middle;" fillcolor="#FFFFFF [3201]" filled="t" stroked="t" coordsize="21600,21600" o:gfxdata="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5dLEvQAA&#10;ANsAAAAPAAAAAAAAAAEAIAAAACIAAABkcnMvZG93bnJldi54bWxQSwECFAAUAAAACACHTuJAMy8F&#10;njsAAAA5AAAAEAAAAAAAAAABACAAAAAMAQAAZHJzL3NoYXBleG1sLnhtbFBLBQYAAAAABgAGAFsB&#10;AAC2AwAAAAA=&#10;">
                          <v:fill on="t" focussize="0,0"/>
                          <v:stroke weight="1pt" color="#000000 [3200]" joinstyle="round"/>
                          <v:imagedata o:title=""/>
                          <o:lock v:ext="edit" aspectratio="f"/>
                          <v:textbox>
                            <w:txbxContent>
                              <w:p>
                                <w:pPr>
                                  <w:ind w:firstLine="0" w:firstLineChars="0"/>
                                  <w:jc w:val="center"/>
                                  <w:rPr>
                                    <w:rFonts w:hint="eastAsia"/>
                                  </w:rPr>
                                </w:pPr>
                                <w:r>
                                  <w:rPr>
                                    <w:rFonts w:hint="eastAsia"/>
                                  </w:rPr>
                                  <w:t>办</w:t>
                                </w:r>
                              </w:p>
                              <w:p>
                                <w:pPr>
                                  <w:ind w:firstLine="0" w:firstLineChars="0"/>
                                  <w:jc w:val="center"/>
                                  <w:rPr>
                                    <w:rFonts w:hint="eastAsia"/>
                                  </w:rPr>
                                </w:pPr>
                                <w:r>
                                  <w:rPr>
                                    <w:rFonts w:hint="eastAsia"/>
                                  </w:rPr>
                                  <w:t>公</w:t>
                                </w:r>
                              </w:p>
                              <w:p>
                                <w:pPr>
                                  <w:ind w:firstLine="0" w:firstLineChars="0"/>
                                  <w:jc w:val="center"/>
                                </w:pPr>
                                <w:r>
                                  <w:rPr>
                                    <w:rFonts w:hint="eastAsia"/>
                                  </w:rPr>
                                  <w:t>室</w:t>
                                </w:r>
                              </w:p>
                            </w:txbxContent>
                          </v:textbox>
                        </v:rect>
                        <v:rect id="_x0000_s1026" o:spid="_x0000_s1026" o:spt="1" style="position:absolute;left:1571195;top:659230;height:585510;width:1972862;v-text-anchor:middle;" fillcolor="#FFFFFF [3201]" filled="t" stroked="t" coordsize="21600,21600" o:gfxdata="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Gwb4A&#10;AADbAAAADwAAAAAAAAABACAAAAAiAAAAZHJzL2Rvd25yZXYueG1sUEsBAhQAFAAAAAgAh07iQDMv&#10;BZ47AAAAOQAAABAAAAAAAAAAAQAgAAAADQEAAGRycy9zaGFwZXhtbC54bWxQSwUGAAAAAAYABgBb&#10;AQAAtwMAAAAA&#10;">
                          <v:fill on="t" focussize="0,0"/>
                          <v:stroke weight="0pt" color="#000000 [3200]" joinstyle="round"/>
                          <v:imagedata o:title=""/>
                          <o:lock v:ext="edit" aspectratio="f"/>
                          <v:textbox>
                            <w:txbxContent>
                              <w:p>
                                <w:pPr>
                                  <w:ind w:firstLine="480"/>
                                  <w:jc w:val="center"/>
                                </w:pPr>
                                <w:r>
                                  <w:rPr>
                                    <w:rFonts w:hint="eastAsia"/>
                                  </w:rPr>
                                  <w:t>仓库</w:t>
                                </w:r>
                              </w:p>
                            </w:txbxContent>
                          </v:textbox>
                        </v:rect>
                        <v:rect id="_x0000_s1026" o:spid="_x0000_s1026" o:spt="1" style="position:absolute;left:3489449;top:659866;height:586145;width:513058;v-text-anchor:middle;" fillcolor="#FFFFFF [3201]" filled="t" stroked="t" coordsize="21600,21600" o:gfxdata="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76Si8AAAA&#10;2wAAAA8AAAAAAAAAAQAgAAAAIgAAAGRycy9kb3ducmV2LnhtbFBLAQIUABQAAAAIAIdO4kAzLwWe&#10;OwAAADkAAAAQAAAAAAAAAAEAIAAAAAsBAABkcnMvc2hhcGV4bWwueG1sUEsFBgAAAAAGAAYAWwEA&#10;ALUDAAAAAA==&#10;">
                          <v:fill on="t" focussize="0,0"/>
                          <v:stroke weight="1pt" color="#000000 [3200]" joinstyle="round"/>
                          <v:imagedata o:title=""/>
                          <o:lock v:ext="edit" aspectratio="f"/>
                          <v:textbox>
                            <w:txbxContent>
                              <w:p>
                                <w:pPr>
                                  <w:spacing w:line="240" w:lineRule="auto"/>
                                  <w:ind w:firstLine="0" w:firstLineChars="0"/>
                                  <w:jc w:val="center"/>
                                  <w:rPr>
                                    <w:sz w:val="21"/>
                                    <w:szCs w:val="21"/>
                                  </w:rPr>
                                </w:pPr>
                                <w:r>
                                  <w:rPr>
                                    <w:rFonts w:hint="eastAsia"/>
                                    <w:sz w:val="21"/>
                                    <w:szCs w:val="21"/>
                                  </w:rPr>
                                  <w:t>危废间</w:t>
                                </w:r>
                              </w:p>
                            </w:txbxContent>
                          </v:textbox>
                        </v:rect>
                        <v:rect id="_x0000_s1026" o:spid="_x0000_s1026" o:spt="1" style="position:absolute;left:2871535;top:2085473;height:376989;width:505328;v-text-anchor:middle;" fillcolor="#FFFFFF [3201]" filled="t" stroked="t" coordsize="21600,21600" o:gfxdata="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dFDm8AAAA&#10;2wAAAA8AAAAAAAAAAQAgAAAAIgAAAGRycy9kb3ducmV2LnhtbFBLAQIUABQAAAAIAIdO4kAzLwWe&#10;OwAAADkAAAAQAAAAAAAAAAEAIAAAAAsBAABkcnMvc2hhcGV4bWwueG1sUEsFBgAAAAAGAAYAWwEA&#10;ALUDAAAAAA==&#10;">
                          <v:fill on="t" focussize="0,0"/>
                          <v:stroke weight="0.25pt" color="#000000 [3200]" joinstyle="round"/>
                          <v:imagedata o:title=""/>
                          <o:lock v:ext="edit" aspectratio="f"/>
                          <v:textbox>
                            <w:txbxContent>
                              <w:p>
                                <w:pPr>
                                  <w:ind w:firstLine="0" w:firstLineChars="0"/>
                                  <w:jc w:val="center"/>
                                  <w:rPr>
                                    <w:sz w:val="21"/>
                                    <w:szCs w:val="21"/>
                                  </w:rPr>
                                </w:pPr>
                                <w:r>
                                  <w:rPr>
                                    <w:rFonts w:hint="eastAsia"/>
                                    <w:sz w:val="21"/>
                                    <w:szCs w:val="21"/>
                                  </w:rPr>
                                  <w:t>厕所</w:t>
                                </w:r>
                              </w:p>
                            </w:txbxContent>
                          </v:textbox>
                        </v:rect>
                      </v:group>
                      <v:line id="_x0000_s1026" o:spid="_x0000_s1026" o:spt="20" style="position:absolute;left:1284605;top:885190;flip:x;height:912495;width:0;" filled="f" stroked="t" coordsize="21600,21600" o:gfxdata="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avJvnVAAAABQEAAA8AAAAAAAAAAQAgAAAAIgAAAGRycy9k&#10;b3ducmV2LnhtbFBLAQIUABQAAAAIAIdO4kCAekqdBQIAAOkDAAAOAAAAAAAAAAEAIAAAACQBAABk&#10;cnMvZTJvRG9jLnhtbFBLBQYAAAAABgAGAFkBAACbBQAAAAA=&#10;">
                        <v:fill on="f" focussize="0,0"/>
                        <v:stroke color="#000000 [3200]" joinstyle="round"/>
                        <v:imagedata o:title=""/>
                        <o:lock v:ext="edit" aspectratio="f"/>
                      </v:line>
                      <v:shape id="_x0000_s1026" o:spid="_x0000_s1026" o:spt="32" type="#_x0000_t32" style="position:absolute;left:3940810;top:114300;flip:y;height:447675;width:0;" filled="f" stroked="t" coordsize="21600,21600" o:gfxdata="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IY2f6jWAAAABQEAAA8AAAAAAAAAAQAgAAAAIgAAAGRycy9kb3ducmV2LnhtbFBLAQIUABQA&#10;AAAIAIdO4kCBy2TrKwIAACYEAAAOAAAAAAAAAAEAIAAAACUBAABkcnMvZTJvRG9jLnhtbFBLBQYA&#10;AAAABgAGAFkBAADCBQAAAAA=&#10;">
                        <v:fill on="f" focussize="0,0"/>
                        <v:stroke color="#000000 [3200]" joinstyle="round" endarrow="open"/>
                        <v:imagedata o:title=""/>
                        <o:lock v:ext="edit" aspectratio="f"/>
                      </v:shape>
                      <v:line id="_x0000_s1026" o:spid="_x0000_s1026" o:spt="20" style="position:absolute;left:3731260;top:314325;height:0;width:409575;" filled="f" stroked="t" coordsize="21600,21600" o:gfxdata="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6mSlX1QAAAAUBAAAPAAAAAAAAAAEAIAAAACIAAABkcnMvZG93bnJldi54&#10;bWxQSwECFAAUAAAACACHTuJAt718+f0BAADdAwAADgAAAAAAAAABACAAAAAkAQAAZHJzL2Uyb0Rv&#10;Yy54bWxQSwUGAAAAAAYABgBZAQAAkwUAAAAA&#10;">
                        <v:fill on="f" focussize="0,0"/>
                        <v:stroke color="#000000 [3200]" joinstyle="round"/>
                        <v:imagedata o:title=""/>
                        <o:lock v:ext="edit" aspectratio="f"/>
                      </v:line>
                      <v:shape id="_x0000_s1026" o:spid="_x0000_s1026" o:spt="202" type="#_x0000_t202" style="position:absolute;left:4004945;top:10160;height:257175;width:278130;" fillcolor="#FFFFFF [3201]" filled="t" stroked="f" coordsize="21600,21600" o:gfxdata="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oFcWPTAAAABQEA&#10;AA8AAAAAAAAAAQAgAAAAIgAAAGRycy9kb3ducmV2LnhtbFBLAQIUABQAAAAIAIdO4kBOEVkLWAIA&#10;AJgEAAAOAAAAAAAAAAEAIAAAACIBAABkcnMvZTJvRG9jLnhtbFBLBQYAAAAABgAGAFkBAADsBQAA&#10;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sz w:val="18"/>
                                  <w:szCs w:val="18"/>
                                  <w:lang w:val="en-US" w:eastAsia="zh-CN"/>
                                </w:rPr>
                              </w:pPr>
                              <w:r>
                                <w:rPr>
                                  <w:rFonts w:hint="eastAsia"/>
                                  <w:sz w:val="18"/>
                                  <w:szCs w:val="18"/>
                                  <w:lang w:val="en-US" w:eastAsia="zh-CN"/>
                                </w:rPr>
                                <w:t>N</w:t>
                              </w:r>
                            </w:p>
                          </w:txbxContent>
                        </v:textbox>
                      </v:shape>
                      <w10:wrap type="none"/>
                      <w10:anchorlock/>
                    </v:group>
                  </w:pict>
                </mc:Fallback>
              </mc:AlternateContent>
            </w:r>
          </w:p>
          <w:p>
            <w:pPr>
              <w:pStyle w:val="25"/>
            </w:pPr>
            <w:r>
              <w:t>图</w:t>
            </w:r>
            <w:r>
              <w:rPr>
                <w:rFonts w:hint="eastAsia" w:ascii="Times New Roman" w:hAnsi="Times New Roman"/>
              </w:rPr>
              <w:t>2</w:t>
            </w:r>
            <w:r>
              <w:rPr>
                <w:rFonts w:hint="eastAsia"/>
              </w:rPr>
              <w:t>-</w:t>
            </w:r>
            <w:r>
              <w:rPr>
                <w:rFonts w:hint="eastAsia" w:ascii="Times New Roman" w:hAnsi="Times New Roman"/>
              </w:rPr>
              <w:t>2</w:t>
            </w:r>
            <w:r>
              <w:rPr>
                <w:rFonts w:hint="eastAsia" w:ascii="Times New Roman" w:hAnsi="Times New Roman"/>
                <w:lang w:val="en-US" w:eastAsia="zh-CN"/>
              </w:rPr>
              <w:t xml:space="preserve">  </w:t>
            </w:r>
            <w:r>
              <w:rPr>
                <w:rFonts w:hint="eastAsia"/>
              </w:rPr>
              <w:t>厂区平面布置图</w:t>
            </w:r>
          </w:p>
          <w:p>
            <w:pPr>
              <w:pStyle w:val="25"/>
            </w:pPr>
          </w:p>
          <w:p>
            <w:pPr>
              <w:pStyle w:val="25"/>
              <w:jc w:val="both"/>
            </w:pPr>
            <w:r>
              <w:rPr>
                <w:rFonts w:hint="eastAsia" w:ascii="Times New Roman" w:hAnsi="Times New Roman"/>
              </w:rPr>
              <w:t>2</w:t>
            </w:r>
            <w:r>
              <w:rPr>
                <w:rFonts w:hint="eastAsia"/>
              </w:rPr>
              <w:t>.</w:t>
            </w:r>
            <w:r>
              <w:rPr>
                <w:rFonts w:hint="eastAsia" w:ascii="Times New Roman" w:hAnsi="Times New Roman"/>
              </w:rPr>
              <w:t>1</w:t>
            </w:r>
            <w:r>
              <w:rPr>
                <w:rFonts w:hint="eastAsia"/>
              </w:rPr>
              <w:t>.</w:t>
            </w:r>
            <w:r>
              <w:rPr>
                <w:rFonts w:hint="eastAsia" w:ascii="Times New Roman" w:hAnsi="Times New Roman"/>
              </w:rPr>
              <w:t>6</w:t>
            </w:r>
            <w:r>
              <w:rPr>
                <w:rFonts w:hint="eastAsia"/>
              </w:rPr>
              <w:t>原料用量及产品方案</w:t>
            </w:r>
          </w:p>
          <w:p>
            <w:pPr>
              <w:spacing w:line="336" w:lineRule="auto"/>
              <w:ind w:firstLine="480"/>
              <w:jc w:val="left"/>
              <w:rPr>
                <w:szCs w:val="24"/>
              </w:rPr>
            </w:pPr>
            <w:r>
              <w:rPr>
                <w:rFonts w:hint="eastAsia"/>
                <w:szCs w:val="24"/>
              </w:rPr>
              <w:t>项目原辅材料一览表见表</w:t>
            </w:r>
            <w:r>
              <w:rPr>
                <w:szCs w:val="24"/>
              </w:rPr>
              <w:t>2-3</w:t>
            </w:r>
            <w:r>
              <w:rPr>
                <w:rFonts w:hint="eastAsia"/>
                <w:szCs w:val="24"/>
              </w:rPr>
              <w:t>，产品方案见表</w:t>
            </w:r>
            <w:r>
              <w:rPr>
                <w:szCs w:val="24"/>
              </w:rPr>
              <w:t>2-4</w:t>
            </w:r>
            <w:r>
              <w:rPr>
                <w:rFonts w:hint="eastAsia"/>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kern w:val="0"/>
                <w:szCs w:val="24"/>
              </w:rPr>
            </w:pPr>
            <w:r>
              <w:rPr>
                <w:rFonts w:hint="eastAsia"/>
                <w:b/>
                <w:bCs/>
                <w:kern w:val="0"/>
                <w:szCs w:val="24"/>
              </w:rPr>
              <w:t>表</w:t>
            </w:r>
            <w:r>
              <w:rPr>
                <w:b/>
                <w:bCs/>
                <w:kern w:val="0"/>
                <w:szCs w:val="24"/>
              </w:rPr>
              <w:t xml:space="preserve">2-3  </w:t>
            </w:r>
            <w:r>
              <w:rPr>
                <w:rFonts w:hint="eastAsia"/>
                <w:b/>
                <w:bCs/>
                <w:kern w:val="0"/>
                <w:szCs w:val="24"/>
              </w:rPr>
              <w:t>项目原辅材料消耗一览表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1559"/>
              <w:gridCol w:w="1559"/>
              <w:gridCol w:w="2126"/>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pct"/>
                </w:tcPr>
                <w:p>
                  <w:pPr>
                    <w:pStyle w:val="25"/>
                    <w:rPr>
                      <w:rFonts w:ascii="Times New Roman" w:hAnsi="Times New Roman"/>
                      <w:sz w:val="21"/>
                      <w:szCs w:val="21"/>
                    </w:rPr>
                  </w:pPr>
                  <w:r>
                    <w:rPr>
                      <w:rFonts w:ascii="Times New Roman" w:hAnsi="Times New Roman"/>
                      <w:sz w:val="21"/>
                      <w:szCs w:val="21"/>
                    </w:rPr>
                    <w:t>序号</w:t>
                  </w:r>
                </w:p>
              </w:tc>
              <w:tc>
                <w:tcPr>
                  <w:tcW w:w="940" w:type="pct"/>
                </w:tcPr>
                <w:p>
                  <w:pPr>
                    <w:pStyle w:val="25"/>
                    <w:rPr>
                      <w:rFonts w:ascii="Times New Roman" w:hAnsi="Times New Roman"/>
                      <w:sz w:val="21"/>
                      <w:szCs w:val="21"/>
                    </w:rPr>
                  </w:pPr>
                  <w:r>
                    <w:rPr>
                      <w:rFonts w:ascii="Times New Roman" w:hAnsi="Times New Roman"/>
                      <w:sz w:val="21"/>
                      <w:szCs w:val="21"/>
                    </w:rPr>
                    <w:t>原辅材料名称</w:t>
                  </w:r>
                </w:p>
              </w:tc>
              <w:tc>
                <w:tcPr>
                  <w:tcW w:w="940" w:type="pct"/>
                </w:tcPr>
                <w:p>
                  <w:pPr>
                    <w:pStyle w:val="25"/>
                    <w:rPr>
                      <w:rFonts w:ascii="Times New Roman" w:hAnsi="Times New Roman"/>
                      <w:sz w:val="21"/>
                      <w:szCs w:val="21"/>
                    </w:rPr>
                  </w:pPr>
                  <w:r>
                    <w:rPr>
                      <w:rFonts w:ascii="Times New Roman" w:hAnsi="Times New Roman"/>
                      <w:sz w:val="21"/>
                      <w:szCs w:val="21"/>
                    </w:rPr>
                    <w:t>单位</w:t>
                  </w:r>
                </w:p>
              </w:tc>
              <w:tc>
                <w:tcPr>
                  <w:tcW w:w="1282" w:type="pct"/>
                </w:tcPr>
                <w:p>
                  <w:pPr>
                    <w:pStyle w:val="25"/>
                    <w:rPr>
                      <w:rFonts w:ascii="Times New Roman" w:hAnsi="Times New Roman"/>
                      <w:sz w:val="21"/>
                      <w:szCs w:val="21"/>
                    </w:rPr>
                  </w:pPr>
                  <w:r>
                    <w:rPr>
                      <w:rFonts w:ascii="Times New Roman" w:hAnsi="Times New Roman"/>
                      <w:sz w:val="21"/>
                      <w:szCs w:val="21"/>
                    </w:rPr>
                    <w:t>环评设计用量</w:t>
                  </w:r>
                  <w:r>
                    <w:rPr>
                      <w:rFonts w:hint="eastAsia" w:ascii="Times New Roman" w:hAnsi="Times New Roman"/>
                      <w:b w:val="0"/>
                      <w:bCs/>
                      <w:sz w:val="21"/>
                      <w:szCs w:val="21"/>
                    </w:rPr>
                    <w:t>（吨）</w:t>
                  </w:r>
                </w:p>
              </w:tc>
              <w:tc>
                <w:tcPr>
                  <w:tcW w:w="1242" w:type="pct"/>
                </w:tcPr>
                <w:p>
                  <w:pPr>
                    <w:pStyle w:val="25"/>
                    <w:rPr>
                      <w:rFonts w:ascii="Times New Roman" w:hAnsi="Times New Roman"/>
                      <w:sz w:val="21"/>
                      <w:szCs w:val="21"/>
                    </w:rPr>
                  </w:pPr>
                  <w:r>
                    <w:rPr>
                      <w:rFonts w:ascii="Times New Roman" w:hAnsi="Times New Roman"/>
                      <w:sz w:val="21"/>
                      <w:szCs w:val="21"/>
                    </w:rPr>
                    <w:t>实际消耗量</w:t>
                  </w:r>
                  <w:r>
                    <w:rPr>
                      <w:rFonts w:hint="eastAsia" w:ascii="Times New Roman" w:hAnsi="Times New Roman"/>
                      <w:b w:val="0"/>
                      <w:bCs/>
                      <w:sz w:val="21"/>
                      <w:szCs w:val="21"/>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96" w:type="pct"/>
                  <w:vAlign w:val="center"/>
                </w:tcPr>
                <w:p>
                  <w:pPr>
                    <w:pStyle w:val="25"/>
                    <w:rPr>
                      <w:rFonts w:ascii="Times New Roman" w:hAnsi="Times New Roman"/>
                      <w:b w:val="0"/>
                      <w:sz w:val="21"/>
                      <w:szCs w:val="21"/>
                    </w:rPr>
                  </w:pPr>
                  <w:r>
                    <w:rPr>
                      <w:rFonts w:hint="eastAsia" w:ascii="Times New Roman" w:hAnsi="Times New Roman"/>
                      <w:b w:val="0"/>
                      <w:sz w:val="21"/>
                      <w:szCs w:val="21"/>
                    </w:rPr>
                    <w:t>1</w:t>
                  </w:r>
                </w:p>
              </w:tc>
              <w:tc>
                <w:tcPr>
                  <w:tcW w:w="940" w:type="pct"/>
                  <w:vAlign w:val="center"/>
                </w:tcPr>
                <w:p>
                  <w:pPr>
                    <w:pStyle w:val="25"/>
                    <w:rPr>
                      <w:rFonts w:ascii="Times New Roman" w:hAnsi="Times New Roman"/>
                      <w:b w:val="0"/>
                      <w:sz w:val="21"/>
                      <w:szCs w:val="21"/>
                    </w:rPr>
                  </w:pPr>
                  <w:r>
                    <w:rPr>
                      <w:rFonts w:ascii="Times New Roman" w:hAnsi="Times New Roman"/>
                      <w:b w:val="0"/>
                      <w:sz w:val="21"/>
                      <w:szCs w:val="21"/>
                    </w:rPr>
                    <w:t>铜带</w:t>
                  </w:r>
                </w:p>
              </w:tc>
              <w:tc>
                <w:tcPr>
                  <w:tcW w:w="940" w:type="pct"/>
                  <w:vAlign w:val="center"/>
                </w:tcPr>
                <w:p>
                  <w:pPr>
                    <w:pStyle w:val="25"/>
                    <w:rPr>
                      <w:rFonts w:ascii="Times New Roman" w:hAnsi="Times New Roman"/>
                      <w:b w:val="0"/>
                      <w:sz w:val="21"/>
                      <w:szCs w:val="21"/>
                    </w:rPr>
                  </w:pPr>
                  <w:r>
                    <w:rPr>
                      <w:rFonts w:hint="eastAsia" w:ascii="Times New Roman" w:hAnsi="Times New Roman"/>
                      <w:b w:val="0"/>
                      <w:sz w:val="21"/>
                      <w:szCs w:val="21"/>
                    </w:rPr>
                    <w:t>25公斤/台</w:t>
                  </w:r>
                </w:p>
              </w:tc>
              <w:tc>
                <w:tcPr>
                  <w:tcW w:w="1282" w:type="pct"/>
                  <w:vAlign w:val="center"/>
                </w:tcPr>
                <w:p>
                  <w:pPr>
                    <w:pStyle w:val="25"/>
                    <w:rPr>
                      <w:rFonts w:ascii="Times New Roman" w:hAnsi="Times New Roman"/>
                      <w:b w:val="0"/>
                      <w:sz w:val="21"/>
                      <w:szCs w:val="21"/>
                    </w:rPr>
                  </w:pPr>
                  <w:r>
                    <w:rPr>
                      <w:rFonts w:hint="eastAsia" w:ascii="Times New Roman" w:hAnsi="Times New Roman"/>
                      <w:b w:val="0"/>
                      <w:sz w:val="21"/>
                      <w:szCs w:val="21"/>
                    </w:rPr>
                    <w:t>750</w:t>
                  </w:r>
                </w:p>
              </w:tc>
              <w:tc>
                <w:tcPr>
                  <w:tcW w:w="1242" w:type="pct"/>
                  <w:vAlign w:val="center"/>
                </w:tcPr>
                <w:p>
                  <w:pPr>
                    <w:pStyle w:val="25"/>
                    <w:rPr>
                      <w:rFonts w:ascii="Times New Roman" w:hAnsi="Times New Roman"/>
                      <w:b w:val="0"/>
                      <w:sz w:val="21"/>
                      <w:szCs w:val="21"/>
                    </w:rPr>
                  </w:pPr>
                  <w:r>
                    <w:rPr>
                      <w:rFonts w:hint="eastAsia" w:ascii="Times New Roman" w:hAnsi="Times New Roman"/>
                      <w:b w:val="0"/>
                      <w:sz w:val="21"/>
                      <w:szCs w:val="21"/>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596" w:type="pct"/>
                  <w:vAlign w:val="center"/>
                </w:tcPr>
                <w:p>
                  <w:pPr>
                    <w:pStyle w:val="25"/>
                    <w:rPr>
                      <w:rFonts w:ascii="Times New Roman" w:hAnsi="Times New Roman"/>
                      <w:b w:val="0"/>
                      <w:sz w:val="21"/>
                      <w:szCs w:val="21"/>
                    </w:rPr>
                  </w:pPr>
                  <w:r>
                    <w:rPr>
                      <w:rFonts w:hint="eastAsia" w:ascii="Times New Roman" w:hAnsi="Times New Roman"/>
                      <w:b w:val="0"/>
                      <w:sz w:val="21"/>
                      <w:szCs w:val="21"/>
                    </w:rPr>
                    <w:t>2</w:t>
                  </w:r>
                </w:p>
              </w:tc>
              <w:tc>
                <w:tcPr>
                  <w:tcW w:w="940" w:type="pct"/>
                  <w:vAlign w:val="center"/>
                </w:tcPr>
                <w:p>
                  <w:pPr>
                    <w:pStyle w:val="25"/>
                    <w:rPr>
                      <w:rFonts w:ascii="Times New Roman" w:hAnsi="Times New Roman"/>
                      <w:b w:val="0"/>
                      <w:sz w:val="21"/>
                      <w:szCs w:val="21"/>
                    </w:rPr>
                  </w:pPr>
                  <w:r>
                    <w:rPr>
                      <w:rFonts w:ascii="Times New Roman" w:hAnsi="Times New Roman"/>
                      <w:b w:val="0"/>
                      <w:sz w:val="21"/>
                      <w:szCs w:val="21"/>
                    </w:rPr>
                    <w:t>铜板</w:t>
                  </w:r>
                </w:p>
              </w:tc>
              <w:tc>
                <w:tcPr>
                  <w:tcW w:w="940" w:type="pct"/>
                  <w:vAlign w:val="center"/>
                </w:tcPr>
                <w:p>
                  <w:pPr>
                    <w:pStyle w:val="25"/>
                    <w:rPr>
                      <w:rFonts w:ascii="Times New Roman" w:hAnsi="Times New Roman"/>
                      <w:b w:val="0"/>
                      <w:sz w:val="21"/>
                      <w:szCs w:val="21"/>
                    </w:rPr>
                  </w:pPr>
                  <w:r>
                    <w:rPr>
                      <w:rFonts w:hint="eastAsia" w:ascii="Times New Roman" w:hAnsi="Times New Roman"/>
                      <w:b w:val="0"/>
                      <w:sz w:val="21"/>
                      <w:szCs w:val="21"/>
                    </w:rPr>
                    <w:t>2公斤/台</w:t>
                  </w:r>
                </w:p>
              </w:tc>
              <w:tc>
                <w:tcPr>
                  <w:tcW w:w="1282" w:type="pct"/>
                  <w:vAlign w:val="center"/>
                </w:tcPr>
                <w:p>
                  <w:pPr>
                    <w:pStyle w:val="25"/>
                    <w:rPr>
                      <w:rFonts w:ascii="Times New Roman" w:hAnsi="Times New Roman"/>
                      <w:b w:val="0"/>
                      <w:sz w:val="21"/>
                      <w:szCs w:val="21"/>
                    </w:rPr>
                  </w:pPr>
                  <w:r>
                    <w:rPr>
                      <w:rFonts w:hint="eastAsia" w:ascii="Times New Roman" w:hAnsi="Times New Roman"/>
                      <w:b w:val="0"/>
                      <w:sz w:val="21"/>
                      <w:szCs w:val="21"/>
                    </w:rPr>
                    <w:t>60</w:t>
                  </w:r>
                </w:p>
              </w:tc>
              <w:tc>
                <w:tcPr>
                  <w:tcW w:w="1242" w:type="pct"/>
                  <w:vAlign w:val="center"/>
                </w:tcPr>
                <w:p>
                  <w:pPr>
                    <w:pStyle w:val="25"/>
                    <w:rPr>
                      <w:rFonts w:ascii="Times New Roman" w:hAnsi="Times New Roman"/>
                      <w:b w:val="0"/>
                      <w:sz w:val="21"/>
                      <w:szCs w:val="21"/>
                    </w:rPr>
                  </w:pPr>
                  <w:r>
                    <w:rPr>
                      <w:rFonts w:hint="eastAsia" w:ascii="Times New Roman" w:hAnsi="Times New Roman"/>
                      <w:b w:val="0"/>
                      <w:sz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596" w:type="pct"/>
                  <w:vAlign w:val="center"/>
                </w:tcPr>
                <w:p>
                  <w:pPr>
                    <w:pStyle w:val="25"/>
                    <w:rPr>
                      <w:rFonts w:ascii="Times New Roman" w:hAnsi="Times New Roman"/>
                      <w:b w:val="0"/>
                      <w:sz w:val="21"/>
                      <w:szCs w:val="21"/>
                    </w:rPr>
                  </w:pPr>
                  <w:r>
                    <w:rPr>
                      <w:rFonts w:hint="eastAsia" w:ascii="Times New Roman" w:hAnsi="Times New Roman"/>
                      <w:b w:val="0"/>
                      <w:sz w:val="21"/>
                      <w:szCs w:val="21"/>
                    </w:rPr>
                    <w:t>3</w:t>
                  </w:r>
                </w:p>
              </w:tc>
              <w:tc>
                <w:tcPr>
                  <w:tcW w:w="940" w:type="pct"/>
                  <w:vAlign w:val="center"/>
                </w:tcPr>
                <w:p>
                  <w:pPr>
                    <w:pStyle w:val="25"/>
                    <w:rPr>
                      <w:rFonts w:ascii="Times New Roman" w:hAnsi="Times New Roman"/>
                      <w:b w:val="0"/>
                      <w:sz w:val="21"/>
                      <w:szCs w:val="21"/>
                    </w:rPr>
                  </w:pPr>
                  <w:r>
                    <w:rPr>
                      <w:rFonts w:ascii="Times New Roman" w:hAnsi="Times New Roman"/>
                      <w:b w:val="0"/>
                      <w:sz w:val="21"/>
                      <w:szCs w:val="21"/>
                    </w:rPr>
                    <w:t>铁板</w:t>
                  </w:r>
                </w:p>
              </w:tc>
              <w:tc>
                <w:tcPr>
                  <w:tcW w:w="940" w:type="pct"/>
                  <w:vAlign w:val="center"/>
                </w:tcPr>
                <w:p>
                  <w:pPr>
                    <w:pStyle w:val="25"/>
                    <w:rPr>
                      <w:rFonts w:ascii="Times New Roman" w:hAnsi="Times New Roman"/>
                      <w:b w:val="0"/>
                      <w:sz w:val="21"/>
                      <w:szCs w:val="21"/>
                    </w:rPr>
                  </w:pPr>
                  <w:r>
                    <w:rPr>
                      <w:rFonts w:hint="eastAsia" w:ascii="Times New Roman" w:hAnsi="Times New Roman"/>
                      <w:b w:val="0"/>
                      <w:sz w:val="21"/>
                      <w:szCs w:val="21"/>
                    </w:rPr>
                    <w:t>4公斤/台</w:t>
                  </w:r>
                </w:p>
              </w:tc>
              <w:tc>
                <w:tcPr>
                  <w:tcW w:w="1282" w:type="pct"/>
                  <w:vAlign w:val="center"/>
                </w:tcPr>
                <w:p>
                  <w:pPr>
                    <w:pStyle w:val="25"/>
                    <w:rPr>
                      <w:rFonts w:ascii="Times New Roman" w:hAnsi="Times New Roman"/>
                      <w:b w:val="0"/>
                      <w:sz w:val="21"/>
                      <w:szCs w:val="21"/>
                    </w:rPr>
                  </w:pPr>
                  <w:r>
                    <w:rPr>
                      <w:rFonts w:hint="eastAsia" w:ascii="Times New Roman" w:hAnsi="Times New Roman"/>
                      <w:b w:val="0"/>
                      <w:sz w:val="21"/>
                      <w:szCs w:val="21"/>
                    </w:rPr>
                    <w:t>120</w:t>
                  </w:r>
                </w:p>
              </w:tc>
              <w:tc>
                <w:tcPr>
                  <w:tcW w:w="1242" w:type="pct"/>
                  <w:vAlign w:val="center"/>
                </w:tcPr>
                <w:p>
                  <w:pPr>
                    <w:pStyle w:val="25"/>
                    <w:rPr>
                      <w:rFonts w:ascii="Times New Roman" w:hAnsi="Times New Roman"/>
                      <w:b w:val="0"/>
                      <w:sz w:val="21"/>
                      <w:szCs w:val="21"/>
                    </w:rPr>
                  </w:pPr>
                  <w:r>
                    <w:rPr>
                      <w:rFonts w:hint="eastAsia" w:ascii="Times New Roman" w:hAnsi="Times New Roman"/>
                      <w:b w:val="0"/>
                      <w:sz w:val="21"/>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596" w:type="pct"/>
                  <w:vAlign w:val="center"/>
                </w:tcPr>
                <w:p>
                  <w:pPr>
                    <w:pStyle w:val="25"/>
                    <w:rPr>
                      <w:rFonts w:ascii="Times New Roman" w:hAnsi="Times New Roman"/>
                      <w:b w:val="0"/>
                      <w:sz w:val="21"/>
                      <w:szCs w:val="21"/>
                    </w:rPr>
                  </w:pPr>
                  <w:r>
                    <w:rPr>
                      <w:rFonts w:hint="eastAsia" w:ascii="Times New Roman" w:hAnsi="Times New Roman"/>
                      <w:b w:val="0"/>
                      <w:sz w:val="21"/>
                      <w:szCs w:val="21"/>
                    </w:rPr>
                    <w:t>4</w:t>
                  </w:r>
                </w:p>
              </w:tc>
              <w:tc>
                <w:tcPr>
                  <w:tcW w:w="940" w:type="pct"/>
                  <w:vAlign w:val="center"/>
                </w:tcPr>
                <w:p>
                  <w:pPr>
                    <w:pStyle w:val="25"/>
                    <w:rPr>
                      <w:rFonts w:ascii="Times New Roman" w:hAnsi="Times New Roman"/>
                      <w:b w:val="0"/>
                      <w:sz w:val="21"/>
                      <w:szCs w:val="21"/>
                    </w:rPr>
                  </w:pPr>
                  <w:r>
                    <w:rPr>
                      <w:rFonts w:ascii="Times New Roman" w:hAnsi="Times New Roman"/>
                      <w:b w:val="0"/>
                      <w:sz w:val="21"/>
                      <w:szCs w:val="21"/>
                    </w:rPr>
                    <w:t>铝板</w:t>
                  </w:r>
                </w:p>
              </w:tc>
              <w:tc>
                <w:tcPr>
                  <w:tcW w:w="940" w:type="pct"/>
                  <w:vAlign w:val="center"/>
                </w:tcPr>
                <w:p>
                  <w:pPr>
                    <w:pStyle w:val="25"/>
                    <w:rPr>
                      <w:rFonts w:ascii="Times New Roman" w:hAnsi="Times New Roman"/>
                      <w:b w:val="0"/>
                      <w:sz w:val="21"/>
                      <w:szCs w:val="21"/>
                    </w:rPr>
                  </w:pPr>
                  <w:r>
                    <w:rPr>
                      <w:rFonts w:hint="eastAsia" w:ascii="Times New Roman" w:hAnsi="Times New Roman"/>
                      <w:b w:val="0"/>
                      <w:sz w:val="21"/>
                      <w:szCs w:val="21"/>
                    </w:rPr>
                    <w:t>2.5公斤/台</w:t>
                  </w:r>
                </w:p>
              </w:tc>
              <w:tc>
                <w:tcPr>
                  <w:tcW w:w="1282" w:type="pct"/>
                  <w:vAlign w:val="center"/>
                </w:tcPr>
                <w:p>
                  <w:pPr>
                    <w:pStyle w:val="25"/>
                    <w:rPr>
                      <w:rFonts w:ascii="Times New Roman" w:hAnsi="Times New Roman"/>
                      <w:b w:val="0"/>
                      <w:sz w:val="21"/>
                      <w:szCs w:val="21"/>
                    </w:rPr>
                  </w:pPr>
                  <w:r>
                    <w:rPr>
                      <w:rFonts w:hint="eastAsia" w:ascii="Times New Roman" w:hAnsi="Times New Roman"/>
                      <w:b w:val="0"/>
                      <w:sz w:val="21"/>
                      <w:szCs w:val="21"/>
                    </w:rPr>
                    <w:t>75</w:t>
                  </w:r>
                </w:p>
              </w:tc>
              <w:tc>
                <w:tcPr>
                  <w:tcW w:w="1242" w:type="pct"/>
                  <w:vAlign w:val="center"/>
                </w:tcPr>
                <w:p>
                  <w:pPr>
                    <w:pStyle w:val="25"/>
                    <w:rPr>
                      <w:rFonts w:ascii="Times New Roman" w:hAnsi="Times New Roman"/>
                      <w:b w:val="0"/>
                      <w:sz w:val="21"/>
                      <w:szCs w:val="21"/>
                    </w:rPr>
                  </w:pPr>
                  <w:r>
                    <w:rPr>
                      <w:rFonts w:hint="eastAsia" w:ascii="Times New Roman" w:hAnsi="Times New Roman"/>
                      <w:b w:val="0"/>
                      <w:sz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596" w:type="pct"/>
                  <w:vAlign w:val="center"/>
                </w:tcPr>
                <w:p>
                  <w:pPr>
                    <w:pStyle w:val="25"/>
                    <w:rPr>
                      <w:rFonts w:ascii="Times New Roman" w:hAnsi="Times New Roman"/>
                      <w:b w:val="0"/>
                      <w:sz w:val="21"/>
                      <w:szCs w:val="21"/>
                    </w:rPr>
                  </w:pPr>
                  <w:r>
                    <w:rPr>
                      <w:rFonts w:hint="eastAsia" w:ascii="Times New Roman" w:hAnsi="Times New Roman"/>
                      <w:b w:val="0"/>
                      <w:sz w:val="21"/>
                      <w:szCs w:val="21"/>
                    </w:rPr>
                    <w:t>5</w:t>
                  </w:r>
                </w:p>
              </w:tc>
              <w:tc>
                <w:tcPr>
                  <w:tcW w:w="940" w:type="pct"/>
                  <w:vAlign w:val="center"/>
                </w:tcPr>
                <w:p>
                  <w:pPr>
                    <w:pStyle w:val="25"/>
                    <w:rPr>
                      <w:rFonts w:ascii="Times New Roman" w:hAnsi="Times New Roman"/>
                      <w:b w:val="0"/>
                      <w:sz w:val="21"/>
                      <w:szCs w:val="21"/>
                    </w:rPr>
                  </w:pPr>
                  <w:r>
                    <w:rPr>
                      <w:rFonts w:ascii="Times New Roman" w:hAnsi="Times New Roman"/>
                      <w:b w:val="0"/>
                      <w:sz w:val="21"/>
                      <w:szCs w:val="21"/>
                    </w:rPr>
                    <w:t>铝带</w:t>
                  </w:r>
                </w:p>
              </w:tc>
              <w:tc>
                <w:tcPr>
                  <w:tcW w:w="940" w:type="pct"/>
                  <w:vAlign w:val="center"/>
                </w:tcPr>
                <w:p>
                  <w:pPr>
                    <w:pStyle w:val="25"/>
                    <w:rPr>
                      <w:rFonts w:ascii="Times New Roman" w:hAnsi="Times New Roman"/>
                      <w:b w:val="0"/>
                      <w:sz w:val="21"/>
                      <w:szCs w:val="21"/>
                    </w:rPr>
                  </w:pPr>
                  <w:r>
                    <w:rPr>
                      <w:rFonts w:hint="eastAsia" w:ascii="Times New Roman" w:hAnsi="Times New Roman"/>
                      <w:b w:val="0"/>
                      <w:sz w:val="21"/>
                      <w:szCs w:val="21"/>
                    </w:rPr>
                    <w:t>3公斤/台</w:t>
                  </w:r>
                </w:p>
              </w:tc>
              <w:tc>
                <w:tcPr>
                  <w:tcW w:w="1282" w:type="pct"/>
                  <w:vAlign w:val="center"/>
                </w:tcPr>
                <w:p>
                  <w:pPr>
                    <w:pStyle w:val="25"/>
                    <w:rPr>
                      <w:rFonts w:ascii="Times New Roman" w:hAnsi="Times New Roman"/>
                      <w:b w:val="0"/>
                      <w:sz w:val="21"/>
                      <w:szCs w:val="21"/>
                    </w:rPr>
                  </w:pPr>
                  <w:r>
                    <w:rPr>
                      <w:rFonts w:hint="eastAsia" w:ascii="Times New Roman" w:hAnsi="Times New Roman"/>
                      <w:b w:val="0"/>
                      <w:sz w:val="21"/>
                      <w:szCs w:val="21"/>
                    </w:rPr>
                    <w:t>90</w:t>
                  </w:r>
                </w:p>
              </w:tc>
              <w:tc>
                <w:tcPr>
                  <w:tcW w:w="1242" w:type="pct"/>
                  <w:vAlign w:val="center"/>
                </w:tcPr>
                <w:p>
                  <w:pPr>
                    <w:pStyle w:val="25"/>
                    <w:rPr>
                      <w:rFonts w:ascii="Times New Roman" w:hAnsi="Times New Roman"/>
                      <w:b w:val="0"/>
                      <w:sz w:val="21"/>
                      <w:szCs w:val="21"/>
                    </w:rPr>
                  </w:pPr>
                  <w:r>
                    <w:rPr>
                      <w:rFonts w:hint="eastAsia" w:ascii="Times New Roman" w:hAnsi="Times New Roman"/>
                      <w:b w:val="0"/>
                      <w:sz w:val="21"/>
                      <w:szCs w:val="21"/>
                    </w:rPr>
                    <w:t>90</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Cs w:val="24"/>
              </w:rPr>
            </w:pPr>
            <w:r>
              <w:rPr>
                <w:rFonts w:hint="eastAsia"/>
                <w:b/>
                <w:szCs w:val="24"/>
              </w:rPr>
              <w:t>表2-4</w:t>
            </w:r>
            <w:r>
              <w:rPr>
                <w:rFonts w:hint="eastAsia"/>
                <w:b/>
                <w:szCs w:val="24"/>
                <w:lang w:val="en-US" w:eastAsia="zh-CN"/>
              </w:rPr>
              <w:t xml:space="preserve">  </w:t>
            </w:r>
            <w:r>
              <w:rPr>
                <w:rFonts w:hint="eastAsia"/>
                <w:b/>
                <w:szCs w:val="24"/>
              </w:rPr>
              <w:t>项目产品方案一览表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1658"/>
              <w:gridCol w:w="1658"/>
              <w:gridCol w:w="1658"/>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00" w:type="pct"/>
                  <w:vAlign w:val="center"/>
                </w:tcPr>
                <w:p>
                  <w:pPr>
                    <w:spacing w:line="240" w:lineRule="auto"/>
                    <w:ind w:firstLine="0" w:firstLineChars="0"/>
                    <w:jc w:val="center"/>
                    <w:rPr>
                      <w:b/>
                      <w:bCs/>
                      <w:sz w:val="21"/>
                      <w:szCs w:val="21"/>
                    </w:rPr>
                  </w:pPr>
                  <w:r>
                    <w:rPr>
                      <w:b/>
                      <w:bCs/>
                      <w:sz w:val="21"/>
                      <w:szCs w:val="21"/>
                    </w:rPr>
                    <w:t>序号</w:t>
                  </w:r>
                </w:p>
              </w:tc>
              <w:tc>
                <w:tcPr>
                  <w:tcW w:w="1000" w:type="pct"/>
                  <w:vAlign w:val="center"/>
                </w:tcPr>
                <w:p>
                  <w:pPr>
                    <w:spacing w:line="240" w:lineRule="auto"/>
                    <w:ind w:firstLine="0" w:firstLineChars="0"/>
                    <w:jc w:val="center"/>
                    <w:rPr>
                      <w:b/>
                      <w:bCs/>
                      <w:sz w:val="21"/>
                      <w:szCs w:val="21"/>
                    </w:rPr>
                  </w:pPr>
                  <w:r>
                    <w:rPr>
                      <w:b/>
                      <w:bCs/>
                      <w:sz w:val="21"/>
                      <w:szCs w:val="21"/>
                    </w:rPr>
                    <w:t>产品名称</w:t>
                  </w:r>
                </w:p>
              </w:tc>
              <w:tc>
                <w:tcPr>
                  <w:tcW w:w="1000" w:type="pct"/>
                  <w:vAlign w:val="center"/>
                </w:tcPr>
                <w:p>
                  <w:pPr>
                    <w:spacing w:line="240" w:lineRule="auto"/>
                    <w:ind w:firstLine="0" w:firstLineChars="0"/>
                    <w:jc w:val="center"/>
                    <w:rPr>
                      <w:b/>
                      <w:bCs/>
                      <w:sz w:val="21"/>
                      <w:szCs w:val="21"/>
                    </w:rPr>
                  </w:pPr>
                  <w:r>
                    <w:rPr>
                      <w:b/>
                      <w:bCs/>
                      <w:sz w:val="21"/>
                      <w:szCs w:val="21"/>
                    </w:rPr>
                    <w:t>单位</w:t>
                  </w:r>
                </w:p>
              </w:tc>
              <w:tc>
                <w:tcPr>
                  <w:tcW w:w="1000" w:type="pct"/>
                  <w:vAlign w:val="center"/>
                </w:tcPr>
                <w:p>
                  <w:pPr>
                    <w:spacing w:line="240" w:lineRule="auto"/>
                    <w:ind w:firstLine="0" w:firstLineChars="0"/>
                    <w:jc w:val="center"/>
                    <w:rPr>
                      <w:b/>
                      <w:bCs/>
                      <w:sz w:val="21"/>
                      <w:szCs w:val="21"/>
                    </w:rPr>
                  </w:pPr>
                  <w:r>
                    <w:rPr>
                      <w:b/>
                      <w:bCs/>
                      <w:sz w:val="21"/>
                      <w:szCs w:val="21"/>
                    </w:rPr>
                    <w:t>环评产量</w:t>
                  </w:r>
                </w:p>
              </w:tc>
              <w:tc>
                <w:tcPr>
                  <w:tcW w:w="1000" w:type="pct"/>
                  <w:vAlign w:val="center"/>
                </w:tcPr>
                <w:p>
                  <w:pPr>
                    <w:spacing w:line="240" w:lineRule="auto"/>
                    <w:ind w:firstLine="0" w:firstLineChars="0"/>
                    <w:jc w:val="center"/>
                    <w:rPr>
                      <w:b/>
                      <w:bCs/>
                      <w:sz w:val="21"/>
                      <w:szCs w:val="21"/>
                    </w:rPr>
                  </w:pPr>
                  <w:r>
                    <w:rPr>
                      <w:b/>
                      <w:bCs/>
                      <w:sz w:val="21"/>
                      <w:szCs w:val="21"/>
                    </w:rPr>
                    <w:t>实际产量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000" w:type="pct"/>
                  <w:vAlign w:val="center"/>
                </w:tcPr>
                <w:p>
                  <w:pPr>
                    <w:spacing w:line="240" w:lineRule="auto"/>
                    <w:ind w:firstLine="0" w:firstLineChars="0"/>
                    <w:jc w:val="center"/>
                    <w:rPr>
                      <w:bCs/>
                      <w:sz w:val="21"/>
                      <w:szCs w:val="21"/>
                    </w:rPr>
                  </w:pPr>
                  <w:r>
                    <w:rPr>
                      <w:rFonts w:hint="eastAsia"/>
                      <w:bCs/>
                      <w:sz w:val="21"/>
                      <w:szCs w:val="21"/>
                    </w:rPr>
                    <w:t>1</w:t>
                  </w:r>
                </w:p>
              </w:tc>
              <w:tc>
                <w:tcPr>
                  <w:tcW w:w="1000" w:type="pct"/>
                  <w:vAlign w:val="center"/>
                </w:tcPr>
                <w:p>
                  <w:pPr>
                    <w:spacing w:line="240" w:lineRule="auto"/>
                    <w:ind w:firstLine="0" w:firstLineChars="0"/>
                    <w:jc w:val="center"/>
                    <w:rPr>
                      <w:bCs/>
                      <w:sz w:val="21"/>
                      <w:szCs w:val="21"/>
                    </w:rPr>
                  </w:pPr>
                  <w:r>
                    <w:rPr>
                      <w:bCs/>
                      <w:sz w:val="21"/>
                      <w:szCs w:val="21"/>
                    </w:rPr>
                    <w:t>汽车散热器</w:t>
                  </w:r>
                </w:p>
              </w:tc>
              <w:tc>
                <w:tcPr>
                  <w:tcW w:w="1000" w:type="pct"/>
                  <w:vAlign w:val="center"/>
                </w:tcPr>
                <w:p>
                  <w:pPr>
                    <w:spacing w:line="240" w:lineRule="auto"/>
                    <w:ind w:firstLine="0" w:firstLineChars="0"/>
                    <w:jc w:val="center"/>
                    <w:rPr>
                      <w:bCs/>
                      <w:sz w:val="21"/>
                      <w:szCs w:val="21"/>
                    </w:rPr>
                  </w:pPr>
                  <w:r>
                    <w:rPr>
                      <w:rFonts w:hint="eastAsia"/>
                      <w:bCs/>
                      <w:sz w:val="21"/>
                      <w:szCs w:val="21"/>
                      <w:lang w:val="en-US" w:eastAsia="zh-CN"/>
                    </w:rPr>
                    <w:t>台</w:t>
                  </w:r>
                  <w:r>
                    <w:rPr>
                      <w:rFonts w:hint="eastAsia"/>
                      <w:bCs/>
                      <w:sz w:val="21"/>
                      <w:szCs w:val="21"/>
                    </w:rPr>
                    <w:t>/年</w:t>
                  </w:r>
                </w:p>
              </w:tc>
              <w:tc>
                <w:tcPr>
                  <w:tcW w:w="1000" w:type="pct"/>
                  <w:vAlign w:val="center"/>
                </w:tcPr>
                <w:p>
                  <w:pPr>
                    <w:spacing w:line="240" w:lineRule="auto"/>
                    <w:ind w:firstLine="0" w:firstLineChars="0"/>
                    <w:jc w:val="center"/>
                    <w:rPr>
                      <w:bCs/>
                      <w:sz w:val="21"/>
                      <w:szCs w:val="21"/>
                    </w:rPr>
                  </w:pPr>
                  <w:r>
                    <w:rPr>
                      <w:rFonts w:hint="eastAsia"/>
                      <w:bCs/>
                      <w:sz w:val="21"/>
                      <w:szCs w:val="21"/>
                    </w:rPr>
                    <w:t>30000</w:t>
                  </w:r>
                </w:p>
              </w:tc>
              <w:tc>
                <w:tcPr>
                  <w:tcW w:w="1000" w:type="pct"/>
                  <w:vAlign w:val="center"/>
                </w:tcPr>
                <w:p>
                  <w:pPr>
                    <w:spacing w:line="240" w:lineRule="auto"/>
                    <w:ind w:firstLine="0" w:firstLineChars="0"/>
                    <w:jc w:val="center"/>
                    <w:rPr>
                      <w:bCs/>
                      <w:sz w:val="21"/>
                      <w:szCs w:val="21"/>
                    </w:rPr>
                  </w:pPr>
                  <w:r>
                    <w:rPr>
                      <w:rFonts w:hint="eastAsia"/>
                      <w:bCs/>
                      <w:sz w:val="21"/>
                      <w:szCs w:val="21"/>
                    </w:rPr>
                    <w:t>30000</w:t>
                  </w:r>
                </w:p>
              </w:tc>
            </w:tr>
          </w:tbl>
          <w:p>
            <w:pPr>
              <w:pStyle w:val="5"/>
            </w:pPr>
            <w:r>
              <w:rPr>
                <w:rFonts w:hint="eastAsia"/>
              </w:rPr>
              <w:t>2.1.7公用工程</w:t>
            </w:r>
          </w:p>
          <w:p>
            <w:pPr>
              <w:ind w:firstLine="480"/>
            </w:pPr>
            <w:r>
              <w:t>1</w:t>
            </w:r>
            <w:r>
              <w:rPr>
                <w:rFonts w:hint="eastAsia"/>
              </w:rPr>
              <w:t>、给排水</w:t>
            </w:r>
          </w:p>
          <w:p>
            <w:pPr>
              <w:pStyle w:val="31"/>
              <w:numPr>
                <w:ilvl w:val="0"/>
                <w:numId w:val="2"/>
              </w:numPr>
              <w:ind w:firstLineChars="0"/>
            </w:pPr>
            <w:r>
              <w:rPr>
                <w:rFonts w:hint="eastAsia"/>
              </w:rPr>
              <w:t>给水</w:t>
            </w:r>
          </w:p>
          <w:p>
            <w:pPr>
              <w:ind w:firstLine="480"/>
            </w:pPr>
            <w:r>
              <w:rPr>
                <w:rFonts w:hint="eastAsia"/>
              </w:rPr>
              <w:t>车间生产用水取自厂区内水井，生活用水取自自来水管网。项目用水主要为循环冷却用水和生活用水。</w:t>
            </w:r>
          </w:p>
          <w:p>
            <w:pPr>
              <w:pStyle w:val="31"/>
              <w:numPr>
                <w:ilvl w:val="0"/>
                <w:numId w:val="2"/>
              </w:numPr>
              <w:ind w:firstLineChars="0"/>
            </w:pPr>
            <w:r>
              <w:rPr>
                <w:rFonts w:hint="eastAsia"/>
              </w:rPr>
              <w:t>排水</w:t>
            </w:r>
          </w:p>
          <w:p>
            <w:pPr>
              <w:ind w:firstLine="480"/>
              <w:rPr>
                <w:color w:val="auto"/>
              </w:rPr>
            </w:pPr>
            <w:r>
              <w:rPr>
                <w:rFonts w:hint="eastAsia"/>
                <w:color w:val="auto"/>
                <w:kern w:val="0"/>
                <w:szCs w:val="24"/>
                <w:lang w:bidi="ar"/>
              </w:rPr>
              <w:t>本项目</w:t>
            </w:r>
            <w:r>
              <w:rPr>
                <w:rFonts w:hint="eastAsia"/>
                <w:color w:val="auto"/>
                <w:szCs w:val="24"/>
              </w:rPr>
              <w:t>循环冷却用水循环使用，不外排，生活废水中清洁废水用于绿化、蒸发、喷洒，</w:t>
            </w:r>
            <w:r>
              <w:rPr>
                <w:rFonts w:hint="eastAsia"/>
                <w:color w:val="auto"/>
                <w:kern w:val="0"/>
                <w:szCs w:val="24"/>
                <w:lang w:bidi="ar"/>
              </w:rPr>
              <w:t>其余部分经化粪池处理后用作肥料。超声波清洗池产生的清洗废水</w:t>
            </w:r>
            <w:r>
              <w:rPr>
                <w:rFonts w:hint="eastAsia"/>
                <w:color w:val="auto"/>
                <w:kern w:val="0"/>
                <w:szCs w:val="24"/>
                <w:lang w:val="en-US" w:eastAsia="zh-CN" w:bidi="ar"/>
              </w:rPr>
              <w:t>暂存于规定的容器中，不定期运到南厂，由南厂内的水处理设备处理后用于厂区硬化地面洒水降尘</w:t>
            </w:r>
            <w:r>
              <w:rPr>
                <w:rFonts w:hint="eastAsia"/>
                <w:color w:val="auto"/>
                <w:kern w:val="0"/>
                <w:szCs w:val="24"/>
                <w:lang w:bidi="ar"/>
              </w:rPr>
              <w:t>。</w:t>
            </w:r>
          </w:p>
          <w:p>
            <w:pPr>
              <w:pStyle w:val="25"/>
              <w:jc w:val="both"/>
              <w:rPr>
                <w:rFonts w:ascii="Times New Roman" w:hAnsi="Times New Roman"/>
                <w:b w:val="0"/>
                <w:szCs w:val="20"/>
              </w:rPr>
            </w:pPr>
            <w:r>
              <w:rPr>
                <w:rFonts w:ascii="Times New Roman" w:hAnsi="Times New Roman"/>
                <w:b w:val="0"/>
                <w:szCs w:val="20"/>
              </w:rPr>
              <mc:AlternateContent>
                <mc:Choice Requires="wps">
                  <w:drawing>
                    <wp:anchor distT="0" distB="0" distL="114300" distR="114300" simplePos="0" relativeHeight="251734016" behindDoc="0" locked="0" layoutInCell="1" allowOverlap="1">
                      <wp:simplePos x="0" y="0"/>
                      <wp:positionH relativeFrom="column">
                        <wp:posOffset>1673225</wp:posOffset>
                      </wp:positionH>
                      <wp:positionV relativeFrom="paragraph">
                        <wp:posOffset>1012190</wp:posOffset>
                      </wp:positionV>
                      <wp:extent cx="436880" cy="321945"/>
                      <wp:effectExtent l="0" t="0" r="1270" b="1905"/>
                      <wp:wrapNone/>
                      <wp:docPr id="3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36880" cy="321945"/>
                              </a:xfrm>
                              <a:prstGeom prst="rect">
                                <a:avLst/>
                              </a:prstGeom>
                              <a:solidFill>
                                <a:srgbClr val="FFFFFF"/>
                              </a:solidFill>
                              <a:ln w="9525">
                                <a:noFill/>
                                <a:miter lim="800000"/>
                              </a:ln>
                            </wps:spPr>
                            <wps:txbx>
                              <w:txbxContent>
                                <w:p>
                                  <w:pPr>
                                    <w:ind w:firstLine="0" w:firstLineChars="0"/>
                                    <w:rPr>
                                      <w:sz w:val="21"/>
                                      <w:szCs w:val="21"/>
                                    </w:rPr>
                                  </w:pPr>
                                  <w:r>
                                    <w:rPr>
                                      <w:rFonts w:hint="eastAsia"/>
                                      <w:sz w:val="21"/>
                                      <w:szCs w:val="21"/>
                                    </w:rPr>
                                    <w:t>345</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31.75pt;margin-top:79.7pt;height:25.35pt;width:34.4pt;z-index:251734016;mso-width-relative:page;mso-height-relative:page;" fillcolor="#FFFFFF" filled="t" stroked="f" coordsize="21600,21600" o:gfxdata="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AdmiTrYAAAACwEAAA8AAAAAAAAAAQAgAAAAIgAAAGRycy9kb3du&#10;cmV2LnhtbFBLAQIUABQAAAAIAIdO4kAXscHfOAIAAFIEAAAOAAAAAAAAAAEAIAAAACcBAABkcnMv&#10;ZTJvRG9jLnhtbFBLBQYAAAAABgAGAFkBAADRBQAAAAA=&#10;">
                      <v:fill on="t" focussize="0,0"/>
                      <v:stroke on="f" miterlimit="8" joinstyle="miter"/>
                      <v:imagedata o:title=""/>
                      <o:lock v:ext="edit" aspectratio="f"/>
                      <v:textbox>
                        <w:txbxContent>
                          <w:p>
                            <w:pPr>
                              <w:ind w:firstLine="0" w:firstLineChars="0"/>
                              <w:rPr>
                                <w:sz w:val="21"/>
                                <w:szCs w:val="21"/>
                              </w:rPr>
                            </w:pPr>
                            <w:r>
                              <w:rPr>
                                <w:rFonts w:hint="eastAsia"/>
                                <w:sz w:val="21"/>
                                <w:szCs w:val="21"/>
                              </w:rPr>
                              <w:t>345</w:t>
                            </w:r>
                          </w:p>
                        </w:txbxContent>
                      </v:textbox>
                    </v:shape>
                  </w:pict>
                </mc:Fallback>
              </mc:AlternateContent>
            </w:r>
            <w:r>
              <w:rPr>
                <w:rFonts w:ascii="Times New Roman" w:hAnsi="Times New Roman"/>
                <w:b w:val="0"/>
                <w:szCs w:val="20"/>
              </w:rPr>
              <mc:AlternateContent>
                <mc:Choice Requires="wps">
                  <w:drawing>
                    <wp:anchor distT="0" distB="0" distL="114300" distR="114300" simplePos="0" relativeHeight="251689984" behindDoc="0" locked="0" layoutInCell="1" allowOverlap="1">
                      <wp:simplePos x="0" y="0"/>
                      <wp:positionH relativeFrom="column">
                        <wp:posOffset>1392555</wp:posOffset>
                      </wp:positionH>
                      <wp:positionV relativeFrom="paragraph">
                        <wp:posOffset>2181860</wp:posOffset>
                      </wp:positionV>
                      <wp:extent cx="384810" cy="317500"/>
                      <wp:effectExtent l="0" t="0" r="0" b="6350"/>
                      <wp:wrapNone/>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85011" cy="317634"/>
                              </a:xfrm>
                              <a:prstGeom prst="rect">
                                <a:avLst/>
                              </a:prstGeom>
                              <a:solidFill>
                                <a:srgbClr val="FFFFFF"/>
                              </a:solidFill>
                              <a:ln w="9525">
                                <a:noFill/>
                                <a:miter lim="800000"/>
                              </a:ln>
                            </wps:spPr>
                            <wps:txbx>
                              <w:txbxContent>
                                <w:p>
                                  <w:pPr>
                                    <w:ind w:firstLine="0" w:firstLineChars="0"/>
                                    <w:rPr>
                                      <w:sz w:val="21"/>
                                      <w:szCs w:val="21"/>
                                    </w:rPr>
                                  </w:pPr>
                                  <w:r>
                                    <w:rPr>
                                      <w:rFonts w:hint="eastAsia"/>
                                      <w:sz w:val="21"/>
                                      <w:szCs w:val="21"/>
                                    </w:rPr>
                                    <w:t>0.9</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09.65pt;margin-top:171.8pt;height:25pt;width:30.3pt;z-index:251689984;mso-width-relative:page;mso-height-relative:page;" fillcolor="#FFFFFF" filled="t" stroked="f" coordsize="21600,21600" o:gfxdata="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Ii1g12AAAAAsBAAAPAAAAAAAAAAEAIAAAACIAAABkcnMvZG93&#10;bnJldi54bWxQSwECFAAUAAAACACHTuJAfv5neDkCAABRBAAADgAAAAAAAAABACAAAAAnAQAAZHJz&#10;L2Uyb0RvYy54bWxQSwUGAAAAAAYABgBZAQAA0gUAAAAA&#10;">
                      <v:fill on="t" focussize="0,0"/>
                      <v:stroke on="f" miterlimit="8" joinstyle="miter"/>
                      <v:imagedata o:title=""/>
                      <o:lock v:ext="edit" aspectratio="f"/>
                      <v:textbox>
                        <w:txbxContent>
                          <w:p>
                            <w:pPr>
                              <w:ind w:firstLine="0" w:firstLineChars="0"/>
                              <w:rPr>
                                <w:sz w:val="21"/>
                                <w:szCs w:val="21"/>
                              </w:rPr>
                            </w:pPr>
                            <w:r>
                              <w:rPr>
                                <w:rFonts w:hint="eastAsia"/>
                                <w:sz w:val="21"/>
                                <w:szCs w:val="21"/>
                              </w:rPr>
                              <w:t>0.9</w:t>
                            </w:r>
                          </w:p>
                        </w:txbxContent>
                      </v:textbox>
                    </v:shape>
                  </w:pict>
                </mc:Fallback>
              </mc:AlternateContent>
            </w:r>
            <w:r>
              <w:rPr>
                <w:rFonts w:ascii="Times New Roman" w:hAnsi="Times New Roman"/>
                <w:b w:val="0"/>
                <w:szCs w:val="20"/>
              </w:rPr>
              <mc:AlternateContent>
                <mc:Choice Requires="wps">
                  <w:drawing>
                    <wp:anchor distT="0" distB="0" distL="114300" distR="114300" simplePos="0" relativeHeight="251672576" behindDoc="0" locked="0" layoutInCell="1" allowOverlap="1">
                      <wp:simplePos x="0" y="0"/>
                      <wp:positionH relativeFrom="column">
                        <wp:posOffset>2124075</wp:posOffset>
                      </wp:positionH>
                      <wp:positionV relativeFrom="paragraph">
                        <wp:posOffset>2020570</wp:posOffset>
                      </wp:positionV>
                      <wp:extent cx="596265" cy="278130"/>
                      <wp:effectExtent l="0" t="0" r="0" b="7620"/>
                      <wp:wrapNone/>
                      <wp:docPr id="5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96265" cy="278130"/>
                              </a:xfrm>
                              <a:prstGeom prst="rect">
                                <a:avLst/>
                              </a:prstGeom>
                              <a:solidFill>
                                <a:srgbClr val="FFFFFF"/>
                              </a:solidFill>
                              <a:ln w="9525">
                                <a:noFill/>
                                <a:miter lim="800000"/>
                              </a:ln>
                            </wps:spPr>
                            <wps:txbx>
                              <w:txbxContent>
                                <w:p>
                                  <w:pPr>
                                    <w:spacing w:line="240" w:lineRule="atLeast"/>
                                    <w:ind w:firstLine="0" w:firstLineChars="0"/>
                                    <w:rPr>
                                      <w:sz w:val="18"/>
                                      <w:szCs w:val="18"/>
                                    </w:rPr>
                                  </w:pPr>
                                  <w:r>
                                    <w:rPr>
                                      <w:rFonts w:hint="eastAsia"/>
                                      <w:sz w:val="18"/>
                                      <w:szCs w:val="18"/>
                                    </w:rPr>
                                    <w:t>损耗 69</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67.25pt;margin-top:159.1pt;height:21.9pt;width:46.95pt;z-index:251672576;mso-width-relative:page;mso-height-relative:page;" fillcolor="#FFFFFF" filled="t" stroked="f" coordsize="21600,21600" o:gfxdata="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BAsP3ZAAAACwEAAA8AAAAAAAAAAQAgAAAAIgAAAGRycy9k&#10;b3ducmV2LnhtbFBLAQIUABQAAAAIAIdO4kBR686uOgIAAFIEAAAOAAAAAAAAAAEAIAAAACgBAABk&#10;cnMvZTJvRG9jLnhtbFBLBQYAAAAABgAGAFkBAADUBQAAAAA=&#10;">
                      <v:fill on="t" focussize="0,0"/>
                      <v:stroke on="f" miterlimit="8" joinstyle="miter"/>
                      <v:imagedata o:title=""/>
                      <o:lock v:ext="edit" aspectratio="f"/>
                      <v:textbox>
                        <w:txbxContent>
                          <w:p>
                            <w:pPr>
                              <w:spacing w:line="240" w:lineRule="atLeast"/>
                              <w:ind w:firstLine="0" w:firstLineChars="0"/>
                              <w:rPr>
                                <w:sz w:val="18"/>
                                <w:szCs w:val="18"/>
                              </w:rPr>
                            </w:pPr>
                            <w:r>
                              <w:rPr>
                                <w:rFonts w:hint="eastAsia"/>
                                <w:sz w:val="18"/>
                                <w:szCs w:val="18"/>
                              </w:rPr>
                              <w:t>损耗 69</w:t>
                            </w:r>
                          </w:p>
                        </w:txbxContent>
                      </v:textbox>
                    </v:shape>
                  </w:pict>
                </mc:Fallback>
              </mc:AlternateContent>
            </w:r>
            <w:r>
              <w:rPr>
                <w:rFonts w:ascii="Times New Roman" w:hAnsi="Times New Roman"/>
                <w:b w:val="0"/>
                <w:szCs w:val="20"/>
              </w:rPr>
              <mc:AlternateContent>
                <mc:Choice Requires="wps">
                  <w:drawing>
                    <wp:anchor distT="0" distB="0" distL="114300" distR="114300" simplePos="0" relativeHeight="251669504" behindDoc="0" locked="0" layoutInCell="1" allowOverlap="1">
                      <wp:simplePos x="0" y="0"/>
                      <wp:positionH relativeFrom="column">
                        <wp:posOffset>191770</wp:posOffset>
                      </wp:positionH>
                      <wp:positionV relativeFrom="paragraph">
                        <wp:posOffset>989965</wp:posOffset>
                      </wp:positionV>
                      <wp:extent cx="479425" cy="332740"/>
                      <wp:effectExtent l="0" t="0" r="0" b="0"/>
                      <wp:wrapNone/>
                      <wp:docPr id="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79588" cy="332740"/>
                              </a:xfrm>
                              <a:prstGeom prst="rect">
                                <a:avLst/>
                              </a:prstGeom>
                              <a:solidFill>
                                <a:srgbClr val="FFFFFF"/>
                              </a:solidFill>
                              <a:ln w="9525">
                                <a:noFill/>
                                <a:miter lim="800000"/>
                              </a:ln>
                            </wps:spPr>
                            <wps:txbx>
                              <w:txbxContent>
                                <w:p>
                                  <w:pPr>
                                    <w:ind w:firstLine="0" w:firstLineChars="0"/>
                                    <w:rPr>
                                      <w:sz w:val="18"/>
                                      <w:szCs w:val="18"/>
                                    </w:rPr>
                                  </w:pPr>
                                  <w:r>
                                    <w:rPr>
                                      <w:rFonts w:hint="eastAsia"/>
                                      <w:sz w:val="18"/>
                                      <w:szCs w:val="18"/>
                                    </w:rPr>
                                    <w:t>460.9</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5.1pt;margin-top:77.95pt;height:26.2pt;width:37.75pt;z-index:251669504;mso-width-relative:page;mso-height-relative:page;" fillcolor="#FFFFFF" filled="t" stroked="f" coordsize="21600,21600" o:gfxdata="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n1B4LXAAAACgEAAA8AAAAAAAAAAQAgAAAAIgAAAGRycy9kb3du&#10;cmV2LnhtbFBLAQIUABQAAAAIAIdO4kDcm8MaOQIAAFIEAAAOAAAAAAAAAAEAIAAAACYBAABkcnMv&#10;ZTJvRG9jLnhtbFBLBQYAAAAABgAGAFkBAADRBQAAAAA=&#10;">
                      <v:fill on="t" focussize="0,0"/>
                      <v:stroke on="f" miterlimit="8" joinstyle="miter"/>
                      <v:imagedata o:title=""/>
                      <o:lock v:ext="edit" aspectratio="f"/>
                      <v:textbox>
                        <w:txbxContent>
                          <w:p>
                            <w:pPr>
                              <w:ind w:firstLine="0" w:firstLineChars="0"/>
                              <w:rPr>
                                <w:sz w:val="18"/>
                                <w:szCs w:val="18"/>
                              </w:rPr>
                            </w:pPr>
                            <w:r>
                              <w:rPr>
                                <w:rFonts w:hint="eastAsia"/>
                                <w:sz w:val="18"/>
                                <w:szCs w:val="18"/>
                              </w:rPr>
                              <w:t>460.9</w:t>
                            </w:r>
                          </w:p>
                        </w:txbxContent>
                      </v:textbox>
                    </v:shape>
                  </w:pict>
                </mc:Fallback>
              </mc:AlternateContent>
            </w:r>
            <w:r>
              <w:rPr>
                <w:b/>
              </w:rPr>
              <mc:AlternateContent>
                <mc:Choice Requires="wps">
                  <w:drawing>
                    <wp:anchor distT="0" distB="0" distL="114300" distR="114300" simplePos="0" relativeHeight="251670528" behindDoc="0" locked="0" layoutInCell="1" allowOverlap="1">
                      <wp:simplePos x="0" y="0"/>
                      <wp:positionH relativeFrom="column">
                        <wp:posOffset>1611630</wp:posOffset>
                      </wp:positionH>
                      <wp:positionV relativeFrom="paragraph">
                        <wp:posOffset>85725</wp:posOffset>
                      </wp:positionV>
                      <wp:extent cx="365760" cy="325755"/>
                      <wp:effectExtent l="0" t="0" r="0" b="0"/>
                      <wp:wrapNone/>
                      <wp:docPr id="2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65760" cy="325755"/>
                              </a:xfrm>
                              <a:prstGeom prst="rect">
                                <a:avLst/>
                              </a:prstGeom>
                              <a:solidFill>
                                <a:srgbClr val="FFFFFF"/>
                              </a:solidFill>
                              <a:ln w="9525">
                                <a:noFill/>
                                <a:miter lim="800000"/>
                              </a:ln>
                            </wps:spPr>
                            <wps:txbx>
                              <w:txbxContent>
                                <w:p>
                                  <w:pPr>
                                    <w:ind w:firstLine="0" w:firstLineChars="0"/>
                                    <w:rPr>
                                      <w:sz w:val="18"/>
                                      <w:szCs w:val="18"/>
                                    </w:rPr>
                                  </w:pPr>
                                  <w:r>
                                    <w:rPr>
                                      <w:rFonts w:hint="eastAsia"/>
                                      <w:sz w:val="18"/>
                                      <w:szCs w:val="18"/>
                                    </w:rPr>
                                    <w:t>115</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126.9pt;margin-top:6.75pt;height:25.65pt;width:28.8pt;z-index:251670528;mso-width-relative:page;mso-height-relative:page;" fillcolor="#FFFFFF" filled="t" stroked="f" coordsize="21600,21600" o:gfxdata="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dGsMB2AAAAAkBAAAPAAAAAAAAAAEAIAAAACIAAABkcnMvZG93&#10;bnJldi54bWxQSwECFAAUAAAACACHTuJA8N7sCDkCAABSBAAADgAAAAAAAAABACAAAAAnAQAAZHJz&#10;L2Uyb0RvYy54bWxQSwUGAAAAAAYABgBZAQAA0gUAAAAA&#10;">
                      <v:fill on="t" focussize="0,0"/>
                      <v:stroke on="f" miterlimit="8" joinstyle="miter"/>
                      <v:imagedata o:title=""/>
                      <o:lock v:ext="edit" aspectratio="f"/>
                      <v:textbox>
                        <w:txbxContent>
                          <w:p>
                            <w:pPr>
                              <w:ind w:firstLine="0" w:firstLineChars="0"/>
                              <w:rPr>
                                <w:sz w:val="18"/>
                                <w:szCs w:val="18"/>
                              </w:rPr>
                            </w:pPr>
                            <w:r>
                              <w:rPr>
                                <w:rFonts w:hint="eastAsia"/>
                                <w:sz w:val="18"/>
                                <w:szCs w:val="18"/>
                              </w:rPr>
                              <w:t>115</w:t>
                            </w:r>
                          </w:p>
                        </w:txbxContent>
                      </v:textbox>
                    </v:shape>
                  </w:pict>
                </mc:Fallback>
              </mc:AlternateContent>
            </w:r>
            <w:r>
              <w:rPr>
                <w:rFonts w:ascii="Times New Roman" w:hAnsi="Times New Roman"/>
                <w:b w:val="0"/>
                <w:szCs w:val="20"/>
              </w:rPr>
              <mc:AlternateContent>
                <mc:Choice Requires="wpc">
                  <w:drawing>
                    <wp:inline distT="0" distB="0" distL="0" distR="0">
                      <wp:extent cx="5274310" cy="3286125"/>
                      <wp:effectExtent l="0" t="0" r="0" b="0"/>
                      <wp:docPr id="31" name="画布 31"/>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72" name="矩形 32"/>
                              <wps:cNvSpPr/>
                              <wps:spPr>
                                <a:xfrm>
                                  <a:off x="55659" y="1327868"/>
                                  <a:ext cx="683811" cy="318052"/>
                                </a:xfrm>
                                <a:prstGeom prst="rect">
                                  <a:avLst/>
                                </a:prstGeom>
                                <a:ln w="3175"/>
                              </wps:spPr>
                              <wps:style>
                                <a:lnRef idx="2">
                                  <a:schemeClr val="dk1"/>
                                </a:lnRef>
                                <a:fillRef idx="1">
                                  <a:schemeClr val="lt1"/>
                                </a:fillRef>
                                <a:effectRef idx="0">
                                  <a:schemeClr val="dk1"/>
                                </a:effectRef>
                                <a:fontRef idx="minor">
                                  <a:schemeClr val="dk1"/>
                                </a:fontRef>
                              </wps:style>
                              <wps:txbx>
                                <w:txbxContent>
                                  <w:p>
                                    <w:pPr>
                                      <w:ind w:firstLine="0" w:firstLineChars="0"/>
                                    </w:pPr>
                                    <w:r>
                                      <w:rPr>
                                        <w:rFonts w:hint="eastAsia"/>
                                      </w:rPr>
                                      <w:t>新鲜水</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wpg:cNvPr id="173" name="组合 48"/>
                              <wpg:cNvGrpSpPr/>
                              <wpg:grpSpPr>
                                <a:xfrm>
                                  <a:off x="745255" y="423512"/>
                                  <a:ext cx="455391" cy="2277002"/>
                                  <a:chOff x="709655" y="1041622"/>
                                  <a:chExt cx="626163" cy="930303"/>
                                </a:xfrm>
                              </wpg:grpSpPr>
                              <wps:wsp>
                                <wps:cNvPr id="174" name="肘形连接符 33"/>
                                <wps:cNvCnPr>
                                  <a:stCxn id="32" idx="3"/>
                                </wps:cNvCnPr>
                                <wps:spPr>
                                  <a:xfrm flipV="1">
                                    <a:off x="709655" y="1041622"/>
                                    <a:ext cx="626163" cy="445272"/>
                                  </a:xfrm>
                                  <a:prstGeom prst="bentConnector3">
                                    <a:avLst/>
                                  </a:prstGeom>
                                  <a:ln>
                                    <a:tailEnd type="arrow"/>
                                  </a:ln>
                                </wps:spPr>
                                <wps:style>
                                  <a:lnRef idx="1">
                                    <a:schemeClr val="dk1"/>
                                  </a:lnRef>
                                  <a:fillRef idx="0">
                                    <a:schemeClr val="dk1"/>
                                  </a:fillRef>
                                  <a:effectRef idx="0">
                                    <a:schemeClr val="dk1"/>
                                  </a:effectRef>
                                  <a:fontRef idx="minor">
                                    <a:schemeClr val="tx1"/>
                                  </a:fontRef>
                                </wps:style>
                                <wps:bodyPr/>
                              </wps:wsp>
                              <wpg:grpSp>
                                <wpg:cNvPr id="175" name="组合 36"/>
                                <wpg:cNvGrpSpPr/>
                                <wpg:grpSpPr>
                                  <a:xfrm>
                                    <a:off x="1026711" y="1486894"/>
                                    <a:ext cx="262393" cy="485031"/>
                                    <a:chOff x="1074419" y="1486894"/>
                                    <a:chExt cx="262393" cy="485031"/>
                                  </a:xfrm>
                                </wpg:grpSpPr>
                                <wps:wsp>
                                  <wps:cNvPr id="176" name="直接箭头连接符 34"/>
                                  <wps:cNvCnPr/>
                                  <wps:spPr>
                                    <a:xfrm>
                                      <a:off x="1074419" y="1971925"/>
                                      <a:ext cx="262393"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77" name="直接连接符 35"/>
                                  <wps:cNvCnPr/>
                                  <wps:spPr>
                                    <a:xfrm>
                                      <a:off x="1074419" y="1486894"/>
                                      <a:ext cx="0" cy="485030"/>
                                    </a:xfrm>
                                    <a:prstGeom prst="line">
                                      <a:avLst/>
                                    </a:prstGeom>
                                  </wps:spPr>
                                  <wps:style>
                                    <a:lnRef idx="1">
                                      <a:schemeClr val="dk1"/>
                                    </a:lnRef>
                                    <a:fillRef idx="0">
                                      <a:schemeClr val="dk1"/>
                                    </a:fillRef>
                                    <a:effectRef idx="0">
                                      <a:schemeClr val="dk1"/>
                                    </a:effectRef>
                                    <a:fontRef idx="minor">
                                      <a:schemeClr val="tx1"/>
                                    </a:fontRef>
                                  </wps:style>
                                  <wps:bodyPr/>
                                </wps:wsp>
                              </wpg:grpSp>
                            </wpg:wgp>
                            <wpg:wgp>
                              <wpg:cNvPr id="178" name="组合 4"/>
                              <wpg:cNvGrpSpPr/>
                              <wpg:grpSpPr>
                                <a:xfrm>
                                  <a:off x="1200646" y="374970"/>
                                  <a:ext cx="2992253" cy="332279"/>
                                  <a:chOff x="1200646" y="981361"/>
                                  <a:chExt cx="2992253" cy="332279"/>
                                </a:xfrm>
                              </wpg:grpSpPr>
                              <wps:wsp>
                                <wps:cNvPr id="179" name="矩形 37"/>
                                <wps:cNvSpPr/>
                                <wps:spPr>
                                  <a:xfrm>
                                    <a:off x="1200646" y="981361"/>
                                    <a:ext cx="1296063" cy="318052"/>
                                  </a:xfrm>
                                  <a:prstGeom prst="rect">
                                    <a:avLst/>
                                  </a:prstGeom>
                                  <a:ln w="3175"/>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熔化炉冷却用水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0" name="直接箭头连接符 2"/>
                                <wps:cNvCnPr/>
                                <wps:spPr>
                                  <a:xfrm>
                                    <a:off x="2523124" y="1095188"/>
                                    <a:ext cx="381663"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81" name="矩形 13"/>
                                <wps:cNvSpPr/>
                                <wps:spPr>
                                  <a:xfrm>
                                    <a:off x="2904787" y="995588"/>
                                    <a:ext cx="1288112" cy="318052"/>
                                  </a:xfrm>
                                  <a:prstGeom prst="rect">
                                    <a:avLst/>
                                  </a:prstGeom>
                                  <a:ln w="3175"/>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szCs w:val="24"/>
                                        </w:rPr>
                                        <w:t>循环使用不</w:t>
                                      </w:r>
                                      <w:r>
                                        <w:rPr>
                                          <w:rFonts w:hint="eastAsia"/>
                                        </w:rPr>
                                        <w:t>外排</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wps:wsp>
                              <wps:cNvPr id="182" name="文本框 2"/>
                              <wps:cNvSpPr txBox="1">
                                <a:spLocks noChangeArrowheads="1"/>
                              </wps:cNvSpPr>
                              <wps:spPr bwMode="auto">
                                <a:xfrm>
                                  <a:off x="3360521" y="0"/>
                                  <a:ext cx="365760" cy="374970"/>
                                </a:xfrm>
                                <a:prstGeom prst="rect">
                                  <a:avLst/>
                                </a:prstGeom>
                                <a:solidFill>
                                  <a:srgbClr val="FFFFFF"/>
                                </a:solidFill>
                                <a:ln w="9525">
                                  <a:noFill/>
                                  <a:miter lim="800000"/>
                                </a:ln>
                              </wps:spPr>
                              <wps:txbx>
                                <w:txbxContent>
                                  <w:p>
                                    <w:pPr>
                                      <w:pStyle w:val="13"/>
                                      <w:spacing w:before="0" w:beforeAutospacing="0" w:after="0" w:afterAutospacing="0" w:line="360" w:lineRule="auto"/>
                                      <w:jc w:val="both"/>
                                    </w:pPr>
                                    <w:r>
                                      <w:rPr>
                                        <w:rFonts w:ascii="Times New Roman" w:hAnsi="Times New Roman" w:cs="Times New Roman"/>
                                        <w:kern w:val="2"/>
                                        <w:sz w:val="18"/>
                                        <w:szCs w:val="18"/>
                                      </w:rPr>
                                      <w:t>115</w:t>
                                    </w:r>
                                  </w:p>
                                </w:txbxContent>
                              </wps:txbx>
                              <wps:bodyPr rot="0" vert="horz" wrap="square" lIns="91440" tIns="45720" rIns="91440" bIns="45720" anchor="t" anchorCtr="0">
                                <a:noAutofit/>
                              </wps:bodyPr>
                            </wps:wsp>
                            <wps:wsp>
                              <wps:cNvPr id="183" name="文本框 50"/>
                              <wps:cNvSpPr txBox="1"/>
                              <wps:spPr>
                                <a:xfrm>
                                  <a:off x="2658045" y="1047102"/>
                                  <a:ext cx="470165" cy="280766"/>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line="240" w:lineRule="atLeast"/>
                                      <w:ind w:firstLine="0" w:firstLineChars="0"/>
                                      <w:rPr>
                                        <w:sz w:val="21"/>
                                        <w:szCs w:val="21"/>
                                      </w:rPr>
                                    </w:pPr>
                                    <w:r>
                                      <w:rPr>
                                        <w:rFonts w:hint="eastAsia"/>
                                        <w:sz w:val="21"/>
                                        <w:szCs w:val="21"/>
                                      </w:rPr>
                                      <w:t>276</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4" name="直接箭头连接符 52"/>
                              <wps:cNvCnPr/>
                              <wps:spPr>
                                <a:xfrm>
                                  <a:off x="1871045" y="1665726"/>
                                  <a:ext cx="182880" cy="31805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g:cNvPr id="185" name="组合 5"/>
                              <wpg:cNvGrpSpPr/>
                              <wpg:grpSpPr>
                                <a:xfrm>
                                  <a:off x="1434165" y="864983"/>
                                  <a:ext cx="3653239" cy="1206185"/>
                                  <a:chOff x="1163049" y="1362087"/>
                                  <a:chExt cx="3653239" cy="1206185"/>
                                </a:xfrm>
                              </wpg:grpSpPr>
                              <wps:wsp>
                                <wps:cNvPr id="186" name="矩形 38"/>
                                <wps:cNvSpPr/>
                                <wps:spPr>
                                  <a:xfrm>
                                    <a:off x="1163049" y="1828800"/>
                                    <a:ext cx="864533" cy="341906"/>
                                  </a:xfrm>
                                  <a:prstGeom prst="rect">
                                    <a:avLst/>
                                  </a:prstGeom>
                                  <a:ln w="3175"/>
                                </wps:spPr>
                                <wps:style>
                                  <a:lnRef idx="2">
                                    <a:schemeClr val="dk1"/>
                                  </a:lnRef>
                                  <a:fillRef idx="1">
                                    <a:schemeClr val="lt1"/>
                                  </a:fillRef>
                                  <a:effectRef idx="0">
                                    <a:schemeClr val="dk1"/>
                                  </a:effectRef>
                                  <a:fontRef idx="minor">
                                    <a:schemeClr val="dk1"/>
                                  </a:fontRef>
                                </wps:style>
                                <wps:txbx>
                                  <w:txbxContent>
                                    <w:p>
                                      <w:pPr>
                                        <w:ind w:firstLine="0" w:firstLineChars="0"/>
                                        <w:jc w:val="center"/>
                                      </w:pPr>
                                      <w:r>
                                        <w:rPr>
                                          <w:rFonts w:hint="eastAsia"/>
                                        </w:rPr>
                                        <w:t>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187" name="组合 43"/>
                                <wpg:cNvGrpSpPr/>
                                <wpg:grpSpPr>
                                  <a:xfrm>
                                    <a:off x="3094934" y="1645920"/>
                                    <a:ext cx="390618" cy="715617"/>
                                    <a:chOff x="2631881" y="1566407"/>
                                    <a:chExt cx="728640" cy="803081"/>
                                  </a:xfrm>
                                </wpg:grpSpPr>
                                <wps:wsp>
                                  <wps:cNvPr id="188" name="肘形连接符 40"/>
                                  <wps:cNvCnPr/>
                                  <wps:spPr>
                                    <a:xfrm flipV="1">
                                      <a:off x="2631881" y="1566407"/>
                                      <a:ext cx="728640" cy="405517"/>
                                    </a:xfrm>
                                    <a:prstGeom prst="bentConnector3">
                                      <a:avLst/>
                                    </a:prstGeom>
                                    <a:ln>
                                      <a:tailEnd type="arrow"/>
                                    </a:ln>
                                  </wps:spPr>
                                  <wps:style>
                                    <a:lnRef idx="1">
                                      <a:schemeClr val="dk1"/>
                                    </a:lnRef>
                                    <a:fillRef idx="0">
                                      <a:schemeClr val="dk1"/>
                                    </a:fillRef>
                                    <a:effectRef idx="0">
                                      <a:schemeClr val="dk1"/>
                                    </a:effectRef>
                                    <a:fontRef idx="minor">
                                      <a:schemeClr val="tx1"/>
                                    </a:fontRef>
                                  </wps:style>
                                  <wps:bodyPr/>
                                </wps:wsp>
                                <wps:wsp>
                                  <wps:cNvPr id="189" name="直接连接符 41"/>
                                  <wps:cNvCnPr/>
                                  <wps:spPr>
                                    <a:xfrm>
                                      <a:off x="2997638" y="1971923"/>
                                      <a:ext cx="0" cy="397565"/>
                                    </a:xfrm>
                                    <a:prstGeom prst="line">
                                      <a:avLst/>
                                    </a:prstGeom>
                                  </wps:spPr>
                                  <wps:style>
                                    <a:lnRef idx="1">
                                      <a:schemeClr val="dk1"/>
                                    </a:lnRef>
                                    <a:fillRef idx="0">
                                      <a:schemeClr val="dk1"/>
                                    </a:fillRef>
                                    <a:effectRef idx="0">
                                      <a:schemeClr val="dk1"/>
                                    </a:effectRef>
                                    <a:fontRef idx="minor">
                                      <a:schemeClr val="tx1"/>
                                    </a:fontRef>
                                  </wps:style>
                                  <wps:bodyPr/>
                                </wps:wsp>
                                <wps:wsp>
                                  <wps:cNvPr id="190" name="直接箭头连接符 42"/>
                                  <wps:cNvCnPr/>
                                  <wps:spPr>
                                    <a:xfrm>
                                      <a:off x="2997638" y="2369488"/>
                                      <a:ext cx="362883"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s:wsp>
                                <wps:cNvPr id="191" name="矩形 44"/>
                                <wps:cNvSpPr/>
                                <wps:spPr>
                                  <a:xfrm>
                                    <a:off x="2296923" y="1852653"/>
                                    <a:ext cx="798011" cy="341906"/>
                                  </a:xfrm>
                                  <a:prstGeom prst="rect">
                                    <a:avLst/>
                                  </a:prstGeom>
                                  <a:ln w="3175"/>
                                </wps:spPr>
                                <wps:style>
                                  <a:lnRef idx="2">
                                    <a:schemeClr val="dk1"/>
                                  </a:lnRef>
                                  <a:fillRef idx="1">
                                    <a:schemeClr val="lt1"/>
                                  </a:fillRef>
                                  <a:effectRef idx="0">
                                    <a:schemeClr val="dk1"/>
                                  </a:effectRef>
                                  <a:fontRef idx="minor">
                                    <a:schemeClr val="dk1"/>
                                  </a:fontRef>
                                </wps:style>
                                <wps:txbx>
                                  <w:txbxContent>
                                    <w:p>
                                      <w:pPr>
                                        <w:ind w:firstLine="0" w:firstLineChars="0"/>
                                      </w:pPr>
                                      <w:r>
                                        <w:rPr>
                                          <w:rFonts w:hint="eastAsia"/>
                                        </w:rPr>
                                        <w:t>生活污水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2" name="矩形 45"/>
                                <wps:cNvSpPr/>
                                <wps:spPr>
                                  <a:xfrm>
                                    <a:off x="3485552" y="1362087"/>
                                    <a:ext cx="1330736" cy="659959"/>
                                  </a:xfrm>
                                  <a:prstGeom prst="rect">
                                    <a:avLst/>
                                  </a:prstGeom>
                                  <a:ln w="3175"/>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pPr>
                                      <w:r>
                                        <w:rPr>
                                          <w:rFonts w:hint="eastAsia"/>
                                        </w:rPr>
                                        <w:t>化粪池处理后用作肥料，不外排</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3" name="直接箭头连接符 51"/>
                                <wps:cNvCnPr/>
                                <wps:spPr>
                                  <a:xfrm>
                                    <a:off x="2027582" y="2003730"/>
                                    <a:ext cx="269341"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94" name="矩形 54"/>
                                <wps:cNvSpPr/>
                                <wps:spPr>
                                  <a:xfrm>
                                    <a:off x="3485552" y="2242267"/>
                                    <a:ext cx="800201" cy="326005"/>
                                  </a:xfrm>
                                  <a:prstGeom prst="rect">
                                    <a:avLst/>
                                  </a:prstGeom>
                                  <a:ln w="3175">
                                    <a:solidFill>
                                      <a:schemeClr val="tx1"/>
                                    </a:solidFill>
                                  </a:ln>
                                </wps:spPr>
                                <wps:style>
                                  <a:lnRef idx="2">
                                    <a:schemeClr val="dk1"/>
                                  </a:lnRef>
                                  <a:fillRef idx="1">
                                    <a:schemeClr val="lt1"/>
                                  </a:fillRef>
                                  <a:effectRef idx="0">
                                    <a:schemeClr val="dk1"/>
                                  </a:effectRef>
                                  <a:fontRef idx="minor">
                                    <a:schemeClr val="dk1"/>
                                  </a:fontRef>
                                </wps:style>
                                <wps:txbx>
                                  <w:txbxContent>
                                    <w:p>
                                      <w:pPr>
                                        <w:spacing w:line="240" w:lineRule="atLeast"/>
                                        <w:ind w:firstLine="0" w:firstLineChars="0"/>
                                      </w:pPr>
                                      <w:r>
                                        <w:rPr>
                                          <w:rFonts w:hint="eastAsia"/>
                                        </w:rPr>
                                        <w:t>绿化喷洒</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wps:wsp>
                              <wps:cNvPr id="195" name="直接箭头连接符 6"/>
                              <wps:cNvCnPr/>
                              <wps:spPr>
                                <a:xfrm>
                                  <a:off x="963704" y="1501672"/>
                                  <a:ext cx="458324"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96" name="矩形 7"/>
                              <wps:cNvSpPr/>
                              <wps:spPr>
                                <a:xfrm>
                                  <a:off x="1200645" y="2492942"/>
                                  <a:ext cx="1196045" cy="379349"/>
                                </a:xfrm>
                                <a:prstGeom prst="rect">
                                  <a:avLst/>
                                </a:prstGeom>
                                <a:ln w="3175"/>
                              </wps:spPr>
                              <wps:style>
                                <a:lnRef idx="2">
                                  <a:schemeClr val="dk1"/>
                                </a:lnRef>
                                <a:fillRef idx="1">
                                  <a:schemeClr val="lt1"/>
                                </a:fillRef>
                                <a:effectRef idx="0">
                                  <a:schemeClr val="dk1"/>
                                </a:effectRef>
                                <a:fontRef idx="minor">
                                  <a:schemeClr val="dk1"/>
                                </a:fontRef>
                              </wps:style>
                              <wps:txbx>
                                <w:txbxContent>
                                  <w:p>
                                    <w:pPr>
                                      <w:ind w:firstLine="0" w:firstLineChars="0"/>
                                    </w:pPr>
                                    <w:r>
                                      <w:rPr>
                                        <w:rFonts w:hint="eastAsia"/>
                                      </w:rPr>
                                      <w:t>超声波清洗池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97" name="直接箭头连接符 8"/>
                              <wps:cNvCnPr/>
                              <wps:spPr>
                                <a:xfrm>
                                  <a:off x="2396690" y="2700512"/>
                                  <a:ext cx="731521"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98" name="矩形 10"/>
                              <wps:cNvSpPr/>
                              <wps:spPr>
                                <a:xfrm>
                                  <a:off x="3157855" y="2282825"/>
                                  <a:ext cx="1483995" cy="857250"/>
                                </a:xfrm>
                                <a:prstGeom prst="rect">
                                  <a:avLst/>
                                </a:prstGeom>
                                <a:ln w="3175"/>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rPr>
                                        <w:rFonts w:hint="default" w:eastAsia="宋体"/>
                                        <w:lang w:val="en-US" w:eastAsia="zh-CN"/>
                                      </w:rPr>
                                    </w:pPr>
                                    <w:r>
                                      <w:rPr>
                                        <w:rFonts w:hint="eastAsia"/>
                                        <w:lang w:val="en-US" w:eastAsia="zh-CN"/>
                                      </w:rPr>
                                      <w:t>运至南厂后，经过南厂的水处理设备处理后用于</w:t>
                                    </w:r>
                                    <w:r>
                                      <w:rPr>
                                        <w:rFonts w:hint="eastAsia"/>
                                        <w:color w:val="auto"/>
                                        <w:kern w:val="0"/>
                                        <w:szCs w:val="24"/>
                                        <w:lang w:val="en-US" w:eastAsia="zh-CN" w:bidi="ar"/>
                                      </w:rPr>
                                      <w:t>厂区硬化地面洒水降尘</w:t>
                                    </w:r>
                                    <w:r>
                                      <w:rPr>
                                        <w:rFonts w:hint="eastAsia"/>
                                        <w:color w:val="auto"/>
                                        <w:kern w:val="0"/>
                                        <w:szCs w:val="24"/>
                                        <w:lang w:bidi="ar"/>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w:pict>
                    <v:group id="_x0000_s1026" o:spid="_x0000_s1026" o:spt="203" style="height:258.75pt;width:415.3pt;" coordsize="5274310,3286125" editas="canvas" o:gfxdata="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">
                      <o:lock v:ext="edit" aspectratio="f"/>
                      <v:shape id="_x0000_s1026" o:spid="_x0000_s1026" style="position:absolute;left:0;top:0;height:3286125;width:5274310;" filled="f" stroked="f" coordsize="21600,21600" o:gfxdata="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">
                        <v:fill on="f" focussize="0,0"/>
                        <v:stroke on="f"/>
                        <v:imagedata o:title=""/>
                        <o:lock v:ext="edit" aspectratio="t"/>
                      </v:shape>
                      <v:rect id="矩形 32" o:spid="_x0000_s1026" o:spt="1" style="position:absolute;left:55659;top:1327868;height:318052;width:683811;v-text-anchor:middle;" fillcolor="#FFFFFF [3201]" filled="t" stroked="t" coordsize="21600,21600" o:gfxdata="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U9zRtcAAAAFAQAADwAAAAAAAAABACAAAAAiAAAAZHJz&#10;L2Rvd25yZXYueG1sUEsBAhQAFAAAAAgAh07iQEboalx3AgAA8wQAAA4AAAAAAAAAAQAgAAAAJgEA&#10;AGRycy9lMm9Eb2MueG1sUEsFBgAAAAAGAAYAWQEAAA8GAAAAAA==&#10;">
                        <v:fill on="t" focussize="0,0"/>
                        <v:stroke weight="0.25pt" color="#000000 [3200]" joinstyle="round"/>
                        <v:imagedata o:title=""/>
                        <o:lock v:ext="edit" aspectratio="f"/>
                        <v:textbox>
                          <w:txbxContent>
                            <w:p>
                              <w:pPr>
                                <w:ind w:firstLine="0" w:firstLineChars="0"/>
                              </w:pPr>
                              <w:r>
                                <w:rPr>
                                  <w:rFonts w:hint="eastAsia"/>
                                </w:rPr>
                                <w:t>新鲜水</w:t>
                              </w:r>
                            </w:p>
                          </w:txbxContent>
                        </v:textbox>
                      </v:rect>
                      <v:group id="组合 48" o:spid="_x0000_s1026" o:spt="203" style="position:absolute;left:745255;top:423512;height:2277002;width:455391;" coordorigin="709655,1041622" coordsize="626163,930303" o:gfxdata="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j8y1f1gAAAAUBAAAP&#10;AAAAAAAAAAEAIAAAACIAAABkcnMvZG93bnJldi54bWxQSwECFAAUAAAACACHTuJANLtgZ3ADAAD+&#10;CgAADgAAAAAAAAABACAAAAAlAQAAZHJzL2Uyb0RvYy54bWxQSwUGAAAAAAYABgBZAQAABwcAAAAA&#10;">
                        <o:lock v:ext="edit" aspectratio="f"/>
                        <v:shape id="肘形连接符 33" o:spid="_x0000_s1026" o:spt="34" type="#_x0000_t34" style="position:absolute;left:709655;top:1041622;flip:y;height:445272;width:626163;" filled="f" stroked="t" coordsize="21600,21600" o:gfxdata="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tlUzvQAA&#10;ANwAAAAPAAAAAAAAAAEAIAAAACIAAABkcnMvZG93bnJldi54bWxQSwECFAAUAAAACACHTuJAMy8F&#10;njsAAAA5AAAAEAAAAAAAAAABACAAAAAMAQAAZHJzL3NoYXBleG1sLnhtbFBLBQYAAAAABgAGAFsB&#10;AAC2AwAAAAA=&#10;" adj="10800">
                          <v:fill on="f" focussize="0,0"/>
                          <v:stroke color="#000000 [3200]" joinstyle="round" endarrow="open"/>
                          <v:imagedata o:title=""/>
                          <o:lock v:ext="edit" aspectratio="f"/>
                        </v:shape>
                        <v:group id="组合 36" o:spid="_x0000_s1026" o:spt="203" style="position:absolute;left:1026711;top:1486894;height:485031;width:262393;" coordorigin="1074419,1486894" coordsize="262393,485031" o:gfxdata="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F6000vAAAANwAAAAPAAAAAAAAAAEAIAAAACIAAABkcnMvZG93bnJldi54bWxQ&#10;SwECFAAUAAAACACHTuJAMy8FnjsAAAA5AAAAFQAAAAAAAAABACAAAAALAQAAZHJzL2dyb3Vwc2hh&#10;cGV4bWwueG1sUEsFBgAAAAAGAAYAYAEAAMgDAAAAAA==&#10;">
                          <o:lock v:ext="edit" aspectratio="f"/>
                          <v:shape id="直接箭头连接符 34" o:spid="_x0000_s1026" o:spt="32" type="#_x0000_t32" style="position:absolute;left:1074419;top:1971925;height:0;width:262393;" filled="f" stroked="t" coordsize="21600,21600" o:gfxdata="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LHcaCugAAANwA&#10;AAAPAAAAAAAAAAEAIAAAACIAAABkcnMvZG93bnJldi54bWxQSwECFAAUAAAACACHTuJAMy8FnjsA&#10;AAA5AAAAEAAAAAAAAAABACAAAAAJAQAAZHJzL3NoYXBleG1sLnhtbFBLBQYAAAAABgAGAFsBAACz&#10;AwAAAAA=&#10;">
                            <v:fill on="f" focussize="0,0"/>
                            <v:stroke color="#000000 [3200]" joinstyle="round" endarrow="open"/>
                            <v:imagedata o:title=""/>
                            <o:lock v:ext="edit" aspectratio="f"/>
                          </v:shape>
                          <v:line id="直接连接符 35" o:spid="_x0000_s1026" o:spt="20" style="position:absolute;left:1074419;top:1486894;height:485030;width:0;" filled="f" stroked="t" coordsize="21600,21600" o:gfxdata="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EnIuugAAANwA&#10;AAAPAAAAAAAAAAEAIAAAACIAAABkcnMvZG93bnJldi54bWxQSwECFAAUAAAACACHTuJAMy8FnjsA&#10;AAA5AAAAEAAAAAAAAAABACAAAAAJAQAAZHJzL3NoYXBleG1sLnhtbFBLBQYAAAAABgAGAFsBAACz&#10;AwAAAAA=&#10;">
                            <v:fill on="f" focussize="0,0"/>
                            <v:stroke color="#000000 [3200]" joinstyle="round"/>
                            <v:imagedata o:title=""/>
                            <o:lock v:ext="edit" aspectratio="f"/>
                          </v:line>
                        </v:group>
                      </v:group>
                      <v:group id="组合 4" o:spid="_x0000_s1026" o:spt="203" style="position:absolute;left:1200646;top:374970;height:332279;width:2992253;" coordorigin="1200646,981361" coordsize="2992253,332279" o:gfxdata="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">
                        <o:lock v:ext="edit" aspectratio="f"/>
                        <v:rect id="矩形 37" o:spid="_x0000_s1026" o:spt="1" style="position:absolute;left:1200646;top:981361;height:318052;width:1296063;v-text-anchor:middle;" fillcolor="#FFFFFF [3201]" filled="t" stroked="t" coordsize="21600,21600" o:gfxdata="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kgh/e8AAAA&#10;3AAAAA8AAAAAAAAAAQAgAAAAIgAAAGRycy9kb3ducmV2LnhtbFBLAQIUABQAAAAIAIdO4kAzLwWe&#10;OwAAADkAAAAQAAAAAAAAAAEAIAAAAAsBAABkcnMvc2hhcGV4bWwueG1sUEsFBgAAAAAGAAYAWwEA&#10;ALUDAAAAAA==&#10;">
                          <v:fill on="t" focussize="0,0"/>
                          <v:stroke weight="0.25pt" color="#000000 [3200]" joinstyle="round"/>
                          <v:imagedata o:title=""/>
                          <o:lock v:ext="edit" aspectratio="f"/>
                          <v:textbox>
                            <w:txbxContent>
                              <w:p>
                                <w:pPr>
                                  <w:spacing w:line="240" w:lineRule="auto"/>
                                  <w:ind w:firstLine="0" w:firstLineChars="0"/>
                                  <w:jc w:val="center"/>
                                </w:pPr>
                                <w:r>
                                  <w:rPr>
                                    <w:rFonts w:hint="eastAsia"/>
                                  </w:rPr>
                                  <w:t>熔化炉冷却用水</w:t>
                                </w:r>
                              </w:p>
                            </w:txbxContent>
                          </v:textbox>
                        </v:rect>
                        <v:shape id="直接箭头连接符 2" o:spid="_x0000_s1026" o:spt="32" type="#_x0000_t32" style="position:absolute;left:2523124;top:1095188;height:0;width:381663;" filled="f" stroked="t" coordsize="21600,21600" o:gfxdata="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bYtKvQAA&#10;ANwAAAAPAAAAAAAAAAEAIAAAACIAAABkcnMvZG93bnJldi54bWxQSwECFAAUAAAACACHTuJAMy8F&#10;njsAAAA5AAAAEAAAAAAAAAABACAAAAAMAQAAZHJzL3NoYXBleG1sLnhtbFBLBQYAAAAABgAGAFsB&#10;AAC2AwAAAAA=&#10;">
                          <v:fill on="f" focussize="0,0"/>
                          <v:stroke color="#000000 [3200]" joinstyle="round" endarrow="open"/>
                          <v:imagedata o:title=""/>
                          <o:lock v:ext="edit" aspectratio="f"/>
                        </v:shape>
                        <v:rect id="矩形 13" o:spid="_x0000_s1026" o:spt="1" style="position:absolute;left:2904787;top:995588;height:318052;width:1288112;v-text-anchor:middle;" fillcolor="#FFFFFF [3201]" filled="t" stroked="t" coordsize="21600,21600" o:gfxdata="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g/vWvQAA&#10;ANwAAAAPAAAAAAAAAAEAIAAAACIAAABkcnMvZG93bnJldi54bWxQSwECFAAUAAAACACHTuJAMy8F&#10;njsAAAA5AAAAEAAAAAAAAAABACAAAAAMAQAAZHJzL3NoYXBleG1sLnhtbFBLBQYAAAAABgAGAFsB&#10;AAC2AwAAAAA=&#10;">
                          <v:fill on="t" focussize="0,0"/>
                          <v:stroke weight="0.25pt" color="#000000 [3200]" joinstyle="round"/>
                          <v:imagedata o:title=""/>
                          <o:lock v:ext="edit" aspectratio="f"/>
                          <v:textbox>
                            <w:txbxContent>
                              <w:p>
                                <w:pPr>
                                  <w:spacing w:line="240" w:lineRule="auto"/>
                                  <w:ind w:firstLine="0" w:firstLineChars="0"/>
                                  <w:jc w:val="center"/>
                                </w:pPr>
                                <w:r>
                                  <w:rPr>
                                    <w:rFonts w:hint="eastAsia"/>
                                    <w:szCs w:val="24"/>
                                  </w:rPr>
                                  <w:t>循环使用不</w:t>
                                </w:r>
                                <w:r>
                                  <w:rPr>
                                    <w:rFonts w:hint="eastAsia"/>
                                  </w:rPr>
                                  <w:t>外排</w:t>
                                </w:r>
                              </w:p>
                            </w:txbxContent>
                          </v:textbox>
                        </v:rect>
                      </v:group>
                      <v:shape id="文本框 2" o:spid="_x0000_s1026" o:spt="202" type="#_x0000_t202" style="position:absolute;left:3360521;top:0;height:374970;width:365760;" fillcolor="#FFFFFF" filled="t" stroked="f" coordsize="21600,21600" o:gfxdata="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GVPDmzVAAAABQEAAA8AAAAAAAAAAQAgAAAAIgAAAGRycy9k&#10;b3ducmV2LnhtbFBLAQIUABQAAAAIAIdO4kBmTdeXPgIAAFkEAAAOAAAAAAAAAAEAIAAAACQBAABk&#10;cnMvZTJvRG9jLnhtbFBLBQYAAAAABgAGAFkBAADUBQAAAAA=&#10;">
                        <v:fill on="t" focussize="0,0"/>
                        <v:stroke on="f" miterlimit="8" joinstyle="miter"/>
                        <v:imagedata o:title=""/>
                        <o:lock v:ext="edit" aspectratio="f"/>
                        <v:textbox>
                          <w:txbxContent>
                            <w:p>
                              <w:pPr>
                                <w:pStyle w:val="13"/>
                                <w:spacing w:before="0" w:beforeAutospacing="0" w:after="0" w:afterAutospacing="0" w:line="360" w:lineRule="auto"/>
                                <w:jc w:val="both"/>
                              </w:pPr>
                              <w:r>
                                <w:rPr>
                                  <w:rFonts w:ascii="Times New Roman" w:hAnsi="Times New Roman" w:cs="Times New Roman"/>
                                  <w:kern w:val="2"/>
                                  <w:sz w:val="18"/>
                                  <w:szCs w:val="18"/>
                                </w:rPr>
                                <w:t>115</w:t>
                              </w:r>
                            </w:p>
                          </w:txbxContent>
                        </v:textbox>
                      </v:shape>
                      <v:shape id="文本框 50" o:spid="_x0000_s1026" o:spt="202" type="#_x0000_t202" style="position:absolute;left:2658045;top:1047102;height:280766;width:470165;" fillcolor="#FFFFFF [3201]" filled="t" stroked="f" coordsize="21600,21600" o:gfxdata="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6cApv&#10;0gAAAAUBAAAPAAAAAAAAAAEAIAAAACIAAABkcnMvZG93bnJldi54bWxQSwECFAAUAAAACACHTuJA&#10;0gTM72ACAACrBAAADgAAAAAAAAABACAAAAAhAQAAZHJzL2Uyb0RvYy54bWxQSwUGAAAAAAYABgBZ&#10;AQAA8wUAAAAA&#10;">
                        <v:fill on="t" focussize="0,0"/>
                        <v:stroke on="f" weight="0.5pt"/>
                        <v:imagedata o:title=""/>
                        <o:lock v:ext="edit" aspectratio="f"/>
                        <v:textbox>
                          <w:txbxContent>
                            <w:p>
                              <w:pPr>
                                <w:spacing w:line="240" w:lineRule="atLeast"/>
                                <w:ind w:firstLine="0" w:firstLineChars="0"/>
                                <w:rPr>
                                  <w:sz w:val="21"/>
                                  <w:szCs w:val="21"/>
                                </w:rPr>
                              </w:pPr>
                              <w:r>
                                <w:rPr>
                                  <w:rFonts w:hint="eastAsia"/>
                                  <w:sz w:val="21"/>
                                  <w:szCs w:val="21"/>
                                </w:rPr>
                                <w:t>276</w:t>
                              </w:r>
                            </w:p>
                          </w:txbxContent>
                        </v:textbox>
                      </v:shape>
                      <v:shape id="直接箭头连接符 52" o:spid="_x0000_s1026" o:spt="32" type="#_x0000_t32" style="position:absolute;left:1871045;top:1665726;height:318052;width:182880;" filled="f" stroked="t" coordsize="21600,21600" o:gfxdata="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h5Pb9YA&#10;AAAFAQAADwAAAAAAAAABACAAAAAiAAAAZHJzL2Rvd25yZXYueG1sUEsBAhQAFAAAAAgAh07iQGEb&#10;FGAhAgAAEwQAAA4AAAAAAAAAAQAgAAAAJQEAAGRycy9lMm9Eb2MueG1sUEsFBgAAAAAGAAYAWQEA&#10;ALgFAAAAAA==&#10;">
                        <v:fill on="f" focussize="0,0"/>
                        <v:stroke color="#000000 [3200]" joinstyle="round" endarrow="open"/>
                        <v:imagedata o:title=""/>
                        <o:lock v:ext="edit" aspectratio="f"/>
                      </v:shape>
                      <v:group id="组合 5" o:spid="_x0000_s1026" o:spt="203" style="position:absolute;left:1434165;top:864983;height:1206185;width:3653239;" coordorigin="1163049,1362087" coordsize="3653239,1206185" o:gfxdata="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KPzLV/WAAAABQEAAA8AAAAAAAAAAQAgAAAAIgAAAGRycy9kb3ducmV2&#10;LnhtbFBLAQIUABQAAAAIAIdO4kBctqwYVQUAAGkZAAAOAAAAAAAAAAEAIAAAACUBAABkcnMvZTJv&#10;RG9jLnhtbFBLBQYAAAAABgAGAFkBAADsCAAAAAA=&#10;">
                        <o:lock v:ext="edit" aspectratio="f"/>
                        <v:rect id="矩形 38" o:spid="_x0000_s1026" o:spt="1" style="position:absolute;left:1163049;top:1828800;height:341906;width:864533;v-text-anchor:middle;" fillcolor="#FFFFFF [3201]" filled="t" stroked="t" coordsize="21600,21600" o:gfxdata="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WpjorgAAADcAAAA&#10;DwAAAAAAAAABACAAAAAiAAAAZHJzL2Rvd25yZXYueG1sUEsBAhQAFAAAAAgAh07iQDMvBZ47AAAA&#10;OQAAABAAAAAAAAAAAQAgAAAABwEAAGRycy9zaGFwZXhtbC54bWxQSwUGAAAAAAYABgBbAQAAsQMA&#10;AAAA&#10;">
                          <v:fill on="t" focussize="0,0"/>
                          <v:stroke weight="0.25pt" color="#000000 [3200]" joinstyle="round"/>
                          <v:imagedata o:title=""/>
                          <o:lock v:ext="edit" aspectratio="f"/>
                          <v:textbox>
                            <w:txbxContent>
                              <w:p>
                                <w:pPr>
                                  <w:ind w:firstLine="0" w:firstLineChars="0"/>
                                  <w:jc w:val="center"/>
                                </w:pPr>
                                <w:r>
                                  <w:rPr>
                                    <w:rFonts w:hint="eastAsia"/>
                                  </w:rPr>
                                  <w:t>生活用水</w:t>
                                </w:r>
                              </w:p>
                            </w:txbxContent>
                          </v:textbox>
                        </v:rect>
                        <v:group id="组合 43" o:spid="_x0000_s1026" o:spt="203" style="position:absolute;left:3094934;top:1645920;height:715617;width:390618;" coordorigin="2631881,1566407" coordsize="728640,803081" o:gfxdata="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voAb/vAAAANwAAAAPAAAAAAAAAAEAIAAAACIAAABkcnMvZG93bnJldi54bWxQ&#10;SwECFAAUAAAACACHTuJAMy8FnjsAAAA5AAAAFQAAAAAAAAABACAAAAALAQAAZHJzL2dyb3Vwc2hh&#10;cGV4bWwueG1sUEsFBgAAAAAGAAYAYAEAAMgDAAAAAA==&#10;">
                          <o:lock v:ext="edit" aspectratio="f"/>
                          <v:shape id="肘形连接符 40" o:spid="_x0000_s1026" o:spt="34" type="#_x0000_t34" style="position:absolute;left:2631881;top:1566407;flip:y;height:405517;width:728640;" filled="f" stroked="t" coordsize="21600,21600" o:gfxdata="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wuLxG/&#10;AAAA3AAAAA8AAAAAAAAAAQAgAAAAIgAAAGRycy9kb3ducmV2LnhtbFBLAQIUABQAAAAIAIdO4kAz&#10;LwWeOwAAADkAAAAQAAAAAAAAAAEAIAAAAA4BAABkcnMvc2hhcGV4bWwueG1sUEsFBgAAAAAGAAYA&#10;WwEAALgDAAAAAA==&#10;" adj="10800">
                            <v:fill on="f" focussize="0,0"/>
                            <v:stroke color="#000000 [3200]" joinstyle="round" endarrow="open"/>
                            <v:imagedata o:title=""/>
                            <o:lock v:ext="edit" aspectratio="f"/>
                          </v:shape>
                          <v:line id="直接连接符 41" o:spid="_x0000_s1026" o:spt="20" style="position:absolute;left:2997638;top:1971923;height:397565;width:0;" filled="f" stroked="t" coordsize="21600,21600" o:gfxdata="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FDPgugAAANwA&#10;AAAPAAAAAAAAAAEAIAAAACIAAABkcnMvZG93bnJldi54bWxQSwECFAAUAAAACACHTuJAMy8FnjsA&#10;AAA5AAAAEAAAAAAAAAABACAAAAAJAQAAZHJzL3NoYXBleG1sLnhtbFBLBQYAAAAABgAGAFsBAACz&#10;AwAAAAA=&#10;">
                            <v:fill on="f" focussize="0,0"/>
                            <v:stroke color="#000000 [3200]" joinstyle="round"/>
                            <v:imagedata o:title=""/>
                            <o:lock v:ext="edit" aspectratio="f"/>
                          </v:line>
                          <v:shape id="直接箭头连接符 42" o:spid="_x0000_s1026" o:spt="32" type="#_x0000_t32" style="position:absolute;left:2997638;top:2369488;height:0;width:362883;" filled="f" stroked="t" coordsize="21600,21600" o:gfxdata="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7Qdl74A&#10;AADcAAAADwAAAAAAAAABACAAAAAiAAAAZHJzL2Rvd25yZXYueG1sUEsBAhQAFAAAAAgAh07iQDMv&#10;BZ47AAAAOQAAABAAAAAAAAAAAQAgAAAADQEAAGRycy9zaGFwZXhtbC54bWxQSwUGAAAAAAYABgBb&#10;AQAAtwMAAAAA&#10;">
                            <v:fill on="f" focussize="0,0"/>
                            <v:stroke color="#000000 [3200]" joinstyle="round" endarrow="open"/>
                            <v:imagedata o:title=""/>
                            <o:lock v:ext="edit" aspectratio="f"/>
                          </v:shape>
                        </v:group>
                        <v:rect id="矩形 44" o:spid="_x0000_s1026" o:spt="1" style="position:absolute;left:2296923;top:1852653;height:341906;width:798011;v-text-anchor:middle;" fillcolor="#FFFFFF [3201]" filled="t" stroked="t" coordsize="21600,21600" o:gfxdata="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abQu8AAAA&#10;3AAAAA8AAAAAAAAAAQAgAAAAIgAAAGRycy9kb3ducmV2LnhtbFBLAQIUABQAAAAIAIdO4kAzLwWe&#10;OwAAADkAAAAQAAAAAAAAAAEAIAAAAAsBAABkcnMvc2hhcGV4bWwueG1sUEsFBgAAAAAGAAYAWwEA&#10;ALUDAAAAAA==&#10;">
                          <v:fill on="t" focussize="0,0"/>
                          <v:stroke weight="0.25pt" color="#000000 [3200]" joinstyle="round"/>
                          <v:imagedata o:title=""/>
                          <o:lock v:ext="edit" aspectratio="f"/>
                          <v:textbox>
                            <w:txbxContent>
                              <w:p>
                                <w:pPr>
                                  <w:ind w:firstLine="0" w:firstLineChars="0"/>
                                </w:pPr>
                                <w:r>
                                  <w:rPr>
                                    <w:rFonts w:hint="eastAsia"/>
                                  </w:rPr>
                                  <w:t>生活污水</w:t>
                                </w:r>
                              </w:p>
                            </w:txbxContent>
                          </v:textbox>
                        </v:rect>
                        <v:rect id="矩形 45" o:spid="_x0000_s1026" o:spt="1" style="position:absolute;left:3485552;top:1362087;height:659959;width:1330736;v-text-anchor:middle;" fillcolor="#FFFFFF [3201]" filled="t" stroked="t" coordsize="21600,21600" o:gfxdata="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iPN8vQAA&#10;ANwAAAAPAAAAAAAAAAEAIAAAACIAAABkcnMvZG93bnJldi54bWxQSwECFAAUAAAACACHTuJAMy8F&#10;njsAAAA5AAAAEAAAAAAAAAABACAAAAAMAQAAZHJzL3NoYXBleG1sLnhtbFBLBQYAAAAABgAGAFsB&#10;AAC2AwAAAAA=&#10;">
                          <v:fill on="t" focussize="0,0"/>
                          <v:stroke weight="0.25pt" color="#000000 [3200]" joinstyle="round"/>
                          <v:imagedata o:title=""/>
                          <o:lock v:ext="edit" aspectratio="f"/>
                          <v:textbox>
                            <w:txbxContent>
                              <w:p>
                                <w:pPr>
                                  <w:spacing w:line="240" w:lineRule="auto"/>
                                  <w:ind w:firstLine="0" w:firstLineChars="0"/>
                                </w:pPr>
                                <w:r>
                                  <w:rPr>
                                    <w:rFonts w:hint="eastAsia"/>
                                  </w:rPr>
                                  <w:t>化粪池处理后用作肥料，不外排</w:t>
                                </w:r>
                              </w:p>
                            </w:txbxContent>
                          </v:textbox>
                        </v:rect>
                        <v:shape id="直接箭头连接符 51" o:spid="_x0000_s1026" o:spt="32" type="#_x0000_t32" style="position:absolute;left:2027582;top:2003730;height:0;width:269341;" filled="f" stroked="t" coordsize="21600,21600" o:gfxdata="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2aD4LsAAADc&#10;AAAADwAAAAAAAAABACAAAAAiAAAAZHJzL2Rvd25yZXYueG1sUEsBAhQAFAAAAAgAh07iQDMvBZ47&#10;AAAAOQAAABAAAAAAAAAAAQAgAAAACgEAAGRycy9zaGFwZXhtbC54bWxQSwUGAAAAAAYABgBbAQAA&#10;tAMAAAAA&#10;">
                          <v:fill on="f" focussize="0,0"/>
                          <v:stroke color="#000000 [3200]" joinstyle="round" endarrow="open"/>
                          <v:imagedata o:title=""/>
                          <o:lock v:ext="edit" aspectratio="f"/>
                        </v:shape>
                        <v:rect id="矩形 54" o:spid="_x0000_s1026" o:spt="1" style="position:absolute;left:3485552;top:2242267;height:326005;width:800201;v-text-anchor:middle;" fillcolor="#FFFFFF [3201]" filled="t" stroked="t" coordsize="21600,21600" o:gfxdata="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ctzpO8AAAA&#10;3AAAAA8AAAAAAAAAAQAgAAAAIgAAAGRycy9kb3ducmV2LnhtbFBLAQIUABQAAAAIAIdO4kAzLwWe&#10;OwAAADkAAAAQAAAAAAAAAAEAIAAAAAsBAABkcnMvc2hhcGV4bWwueG1sUEsFBgAAAAAGAAYAWwEA&#10;ALUDAAAAAA==&#10;">
                          <v:fill on="t" focussize="0,0"/>
                          <v:stroke weight="0.25pt" color="#000000 [3213]" joinstyle="round"/>
                          <v:imagedata o:title=""/>
                          <o:lock v:ext="edit" aspectratio="f"/>
                          <v:textbox>
                            <w:txbxContent>
                              <w:p>
                                <w:pPr>
                                  <w:spacing w:line="240" w:lineRule="atLeast"/>
                                  <w:ind w:firstLine="0" w:firstLineChars="0"/>
                                </w:pPr>
                                <w:r>
                                  <w:rPr>
                                    <w:rFonts w:hint="eastAsia"/>
                                  </w:rPr>
                                  <w:t>绿化喷洒</w:t>
                                </w:r>
                              </w:p>
                            </w:txbxContent>
                          </v:textbox>
                        </v:rect>
                      </v:group>
                      <v:shape id="直接箭头连接符 6" o:spid="_x0000_s1026" o:spt="32" type="#_x0000_t32" style="position:absolute;left:963704;top:1501672;height:0;width:458324;" filled="f" stroked="t" coordsize="21600,21600" o:gfxdata="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IeT2/WAAAA&#10;BQEAAA8AAAAAAAAAAQAgAAAAIgAAAGRycy9kb3ducmV2LnhtbFBLAQIUABQAAAAIAIdO4kCoEm8F&#10;HwIAAAwEAAAOAAAAAAAAAAEAIAAAACUBAABkcnMvZTJvRG9jLnhtbFBLBQYAAAAABgAGAFkBAAC2&#10;BQAAAAA=&#10;">
                        <v:fill on="f" focussize="0,0"/>
                        <v:stroke color="#000000 [3200]" joinstyle="round" endarrow="open"/>
                        <v:imagedata o:title=""/>
                        <o:lock v:ext="edit" aspectratio="f"/>
                      </v:shape>
                      <v:rect id="矩形 7" o:spid="_x0000_s1026" o:spt="1" style="position:absolute;left:1200645;top:2492942;height:379349;width:1196045;v-text-anchor:middle;" fillcolor="#FFFFFF [3201]" filled="t" stroked="t" coordsize="21600,21600" o:gfxdata="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pT3NG1wAAAAUBAAAPAAAAAAAAAAEAIAAAACIAAABkcnMvZG93&#10;bnJldi54bWxQSwECFAAUAAAACACHTuJA2ruI3nMCAAD1BAAADgAAAAAAAAABACAAAAAmAQAAZHJz&#10;L2Uyb0RvYy54bWxQSwUGAAAAAAYABgBZAQAACwYAAAAA&#10;">
                        <v:fill on="t" focussize="0,0"/>
                        <v:stroke weight="0.25pt" color="#000000 [3200]" joinstyle="round"/>
                        <v:imagedata o:title=""/>
                        <o:lock v:ext="edit" aspectratio="f"/>
                        <v:textbox>
                          <w:txbxContent>
                            <w:p>
                              <w:pPr>
                                <w:ind w:firstLine="0" w:firstLineChars="0"/>
                              </w:pPr>
                              <w:r>
                                <w:rPr>
                                  <w:rFonts w:hint="eastAsia"/>
                                </w:rPr>
                                <w:t>超声波清洗池</w:t>
                              </w:r>
                            </w:p>
                          </w:txbxContent>
                        </v:textbox>
                      </v:rect>
                      <v:shape id="直接箭头连接符 8" o:spid="_x0000_s1026" o:spt="32" type="#_x0000_t32" style="position:absolute;left:2396690;top:2700512;height:0;width:731521;" filled="f" stroked="t" coordsize="21600,21600" o:gfxdata="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oh5Pb9YA&#10;AAAFAQAADwAAAAAAAAABACAAAAAiAAAAZHJzL2Rvd25yZXYueG1sUEsBAhQAFAAAAAgAh07iQBVm&#10;GZchAgAADQQAAA4AAAAAAAAAAQAgAAAAJQEAAGRycy9lMm9Eb2MueG1sUEsFBgAAAAAGAAYAWQEA&#10;ALgFAAAAAA==&#10;">
                        <v:fill on="f" focussize="0,0"/>
                        <v:stroke color="#000000 [3200]" joinstyle="round" endarrow="open"/>
                        <v:imagedata o:title=""/>
                        <o:lock v:ext="edit" aspectratio="f"/>
                      </v:shape>
                      <v:rect id="矩形 10" o:spid="_x0000_s1026" o:spt="1" style="position:absolute;left:3157855;top:2282825;height:857250;width:1483995;v-text-anchor:middle;" fillcolor="#FFFFFF [3201]" filled="t" stroked="t" coordsize="21600,21600" o:gfxdata="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U9zRtcAAAAFAQAADwAAAAAAAAABACAAAAAiAAAAZHJz&#10;L2Rvd25yZXYueG1sUEsBAhQAFAAAAAgAh07iQBS4k213AgAA9gQAAA4AAAAAAAAAAQAgAAAAJgEA&#10;AGRycy9lMm9Eb2MueG1sUEsFBgAAAAAGAAYAWQEAAA8GAAAAAA==&#10;">
                        <v:fill on="t" focussize="0,0"/>
                        <v:stroke weight="0.25pt" color="#000000 [3200]" joinstyle="round"/>
                        <v:imagedata o:title=""/>
                        <o:lock v:ext="edit" aspectratio="f"/>
                        <v:textbox>
                          <w:txbxContent>
                            <w:p>
                              <w:pPr>
                                <w:spacing w:line="240" w:lineRule="auto"/>
                                <w:ind w:firstLine="0" w:firstLineChars="0"/>
                                <w:rPr>
                                  <w:rFonts w:hint="default" w:eastAsia="宋体"/>
                                  <w:lang w:val="en-US" w:eastAsia="zh-CN"/>
                                </w:rPr>
                              </w:pPr>
                              <w:r>
                                <w:rPr>
                                  <w:rFonts w:hint="eastAsia"/>
                                  <w:lang w:val="en-US" w:eastAsia="zh-CN"/>
                                </w:rPr>
                                <w:t>运至南厂后，经过南厂的水处理设备处理后用于</w:t>
                              </w:r>
                              <w:r>
                                <w:rPr>
                                  <w:rFonts w:hint="eastAsia"/>
                                  <w:color w:val="auto"/>
                                  <w:kern w:val="0"/>
                                  <w:szCs w:val="24"/>
                                  <w:lang w:val="en-US" w:eastAsia="zh-CN" w:bidi="ar"/>
                                </w:rPr>
                                <w:t>厂区硬化地面洒水降尘</w:t>
                              </w:r>
                              <w:r>
                                <w:rPr>
                                  <w:rFonts w:hint="eastAsia"/>
                                  <w:color w:val="auto"/>
                                  <w:kern w:val="0"/>
                                  <w:szCs w:val="24"/>
                                  <w:lang w:bidi="ar"/>
                                </w:rPr>
                                <w:t>。</w:t>
                              </w:r>
                            </w:p>
                          </w:txbxContent>
                        </v:textbox>
                      </v:rect>
                      <w10:wrap type="none"/>
                      <w10:anchorlock/>
                    </v:group>
                  </w:pict>
                </mc:Fallback>
              </mc:AlternateContent>
            </w:r>
          </w:p>
          <w:p>
            <w:pPr>
              <w:pStyle w:val="25"/>
              <w:jc w:val="center"/>
              <w:rPr>
                <w:rFonts w:ascii="Times New Roman" w:hAnsi="Times New Roman"/>
                <w:szCs w:val="20"/>
              </w:rPr>
            </w:pPr>
            <w:r>
              <w:rPr>
                <w:rFonts w:hint="eastAsia" w:ascii="Times New Roman" w:hAnsi="Times New Roman"/>
                <w:szCs w:val="20"/>
              </w:rPr>
              <w:t>图2-</w:t>
            </w:r>
            <w:r>
              <w:rPr>
                <w:rFonts w:hint="eastAsia" w:ascii="Times New Roman" w:hAnsi="Times New Roman"/>
                <w:szCs w:val="20"/>
                <w:lang w:val="en-US" w:eastAsia="zh-CN"/>
              </w:rPr>
              <w:t>3</w:t>
            </w:r>
            <w:r>
              <w:rPr>
                <w:rFonts w:hint="eastAsia" w:ascii="Times New Roman" w:hAnsi="Times New Roman"/>
                <w:szCs w:val="20"/>
              </w:rPr>
              <w:t xml:space="preserve"> </w:t>
            </w:r>
            <w:r>
              <w:rPr>
                <w:rFonts w:hint="eastAsia" w:ascii="Times New Roman" w:hAnsi="Times New Roman"/>
                <w:szCs w:val="20"/>
                <w:lang w:val="en-US" w:eastAsia="zh-CN"/>
              </w:rPr>
              <w:t xml:space="preserve"> </w:t>
            </w:r>
            <w:r>
              <w:rPr>
                <w:rFonts w:hint="eastAsia" w:ascii="Times New Roman" w:hAnsi="Times New Roman"/>
                <w:szCs w:val="20"/>
              </w:rPr>
              <w:t>水平衡图（t/a）</w:t>
            </w:r>
          </w:p>
          <w:p>
            <w:pPr>
              <w:pStyle w:val="25"/>
              <w:jc w:val="both"/>
              <w:rPr>
                <w:rFonts w:ascii="Times New Roman" w:hAnsi="Times New Roman"/>
                <w:b w:val="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0" w:hRule="atLeast"/>
        </w:trPr>
        <w:tc>
          <w:tcPr>
            <w:tcW w:w="5000" w:type="pct"/>
          </w:tcPr>
          <w:p>
            <w:pPr>
              <w:ind w:firstLine="480"/>
            </w:pPr>
            <w:r>
              <w:rPr>
                <w:rFonts w:hint="eastAsia"/>
              </w:rPr>
              <w:t>2、供电</w:t>
            </w:r>
          </w:p>
          <w:p>
            <w:pPr>
              <w:spacing w:line="336" w:lineRule="auto"/>
              <w:ind w:firstLine="480"/>
              <w:rPr>
                <w:szCs w:val="24"/>
              </w:rPr>
            </w:pPr>
            <w:r>
              <w:rPr>
                <w:rFonts w:hint="eastAsia"/>
                <w:szCs w:val="24"/>
              </w:rPr>
              <w:t>本项目用电由当地供电公司提供，可以满足本项目用电需求。</w:t>
            </w:r>
          </w:p>
          <w:p>
            <w:pPr>
              <w:pStyle w:val="5"/>
            </w:pPr>
            <w:r>
              <w:rPr>
                <w:rFonts w:hint="eastAsia"/>
              </w:rPr>
              <w:t>2.1.8劳动定员及工作制度</w:t>
            </w:r>
          </w:p>
          <w:p>
            <w:pPr>
              <w:pStyle w:val="2"/>
              <w:spacing w:line="336" w:lineRule="auto"/>
              <w:ind w:firstLine="480"/>
              <w:rPr>
                <w:rFonts w:hint="eastAsia" w:ascii="Times New Roman" w:hAnsi="Times New Roman"/>
                <w:sz w:val="24"/>
                <w:szCs w:val="24"/>
              </w:rPr>
            </w:pPr>
            <w:r>
              <w:rPr>
                <w:rFonts w:hint="eastAsia" w:ascii="Times New Roman" w:hAnsi="Times New Roman"/>
                <w:sz w:val="24"/>
                <w:szCs w:val="24"/>
              </w:rPr>
              <w:t>项目劳动定员30人，其中管理人员6名，工人24人，</w:t>
            </w:r>
            <w:r>
              <w:rPr>
                <w:rFonts w:hint="eastAsia" w:ascii="Times New Roman" w:hAnsi="Times New Roman"/>
                <w:sz w:val="24"/>
                <w:szCs w:val="24"/>
                <w:lang w:val="en-US" w:eastAsia="zh-CN"/>
              </w:rPr>
              <w:t>实行单班8小时工作制</w:t>
            </w:r>
            <w:r>
              <w:rPr>
                <w:rFonts w:hint="eastAsia" w:ascii="Times New Roman" w:hAnsi="Times New Roman"/>
                <w:sz w:val="24"/>
                <w:szCs w:val="24"/>
              </w:rPr>
              <w:t>，年生产230天。</w:t>
            </w:r>
          </w:p>
          <w:p>
            <w:pPr>
              <w:pStyle w:val="4"/>
            </w:pPr>
            <w:r>
              <w:rPr>
                <w:rFonts w:hint="eastAsia" w:ascii="Times New Roman" w:hAnsi="Times New Roman"/>
              </w:rPr>
              <w:t>2</w:t>
            </w:r>
            <w:r>
              <w:rPr>
                <w:rFonts w:hint="eastAsia"/>
              </w:rPr>
              <w:t>.</w:t>
            </w:r>
            <w:r>
              <w:rPr>
                <w:rFonts w:hint="eastAsia" w:ascii="Times New Roman" w:hAnsi="Times New Roman"/>
              </w:rPr>
              <w:t>2</w:t>
            </w:r>
            <w:r>
              <w:rPr>
                <w:rFonts w:hint="eastAsia"/>
              </w:rPr>
              <w:t>主要工程流程及产污环节</w:t>
            </w:r>
          </w:p>
          <w:p>
            <w:pPr>
              <w:pStyle w:val="5"/>
            </w:pPr>
            <w:r>
              <w:rPr>
                <w:rFonts w:hint="eastAsia"/>
              </w:rPr>
              <w:t>2.2.1生产工艺流程</w:t>
            </w:r>
          </w:p>
          <w:p>
            <w:pPr>
              <w:ind w:firstLine="480"/>
              <w:rPr>
                <w:rFonts w:hint="eastAsia"/>
              </w:rPr>
            </w:pPr>
            <w:r>
              <w:rPr>
                <w:sz w:val="24"/>
              </w:rPr>
              <mc:AlternateContent>
                <mc:Choice Requires="wps">
                  <w:drawing>
                    <wp:anchor distT="0" distB="0" distL="114300" distR="114300" simplePos="0" relativeHeight="251702272" behindDoc="0" locked="0" layoutInCell="1" allowOverlap="1">
                      <wp:simplePos x="0" y="0"/>
                      <wp:positionH relativeFrom="column">
                        <wp:posOffset>4306570</wp:posOffset>
                      </wp:positionH>
                      <wp:positionV relativeFrom="paragraph">
                        <wp:posOffset>280670</wp:posOffset>
                      </wp:positionV>
                      <wp:extent cx="552450" cy="285115"/>
                      <wp:effectExtent l="0" t="0" r="0" b="635"/>
                      <wp:wrapNone/>
                      <wp:docPr id="141" name="文本框 141"/>
                      <wp:cNvGraphicFramePr/>
                      <a:graphic xmlns:a="http://schemas.openxmlformats.org/drawingml/2006/main">
                        <a:graphicData uri="http://schemas.microsoft.com/office/word/2010/wordprocessingShape">
                          <wps:wsp>
                            <wps:cNvSpPr txBox="1"/>
                            <wps:spPr>
                              <a:xfrm>
                                <a:off x="5608955" y="1768475"/>
                                <a:ext cx="552450" cy="2851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sz w:val="21"/>
                                      <w:szCs w:val="21"/>
                                      <w:lang w:val="en-US" w:eastAsia="zh-CN"/>
                                    </w:rPr>
                                  </w:pPr>
                                  <w:r>
                                    <w:rPr>
                                      <w:rFonts w:hint="eastAsia"/>
                                      <w:sz w:val="21"/>
                                      <w:szCs w:val="21"/>
                                      <w:lang w:val="en-US" w:eastAsia="zh-CN"/>
                                    </w:rPr>
                                    <w:t>VOCs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9.1pt;margin-top:22.1pt;height:22.45pt;width:43.5pt;z-index:251702272;mso-width-relative:page;mso-height-relative:page;" fillcolor="#FFFFFF [3201]" filled="t" stroked="f" coordsize="21600,21600" o:gfxdata="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ZPLhbdQA&#10;AAAJAQAADwAAAAAAAAABACAAAAAiAAAAZHJzL2Rvd25yZXYueG1sUEsBAhQAFAAAAAgAh07iQANN&#10;zYBcAgAAngQAAA4AAAAAAAAAAQAgAAAAIwEAAGRycy9lMm9Eb2MueG1sUEsFBgAAAAAGAAYAWQEA&#10;APE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sz w:val="21"/>
                                <w:szCs w:val="21"/>
                                <w:lang w:val="en-US" w:eastAsia="zh-CN"/>
                              </w:rPr>
                            </w:pPr>
                            <w:r>
                              <w:rPr>
                                <w:rFonts w:hint="eastAsia"/>
                                <w:sz w:val="21"/>
                                <w:szCs w:val="21"/>
                                <w:lang w:val="en-US" w:eastAsia="zh-CN"/>
                              </w:rPr>
                              <w:t>VOCs</w:t>
                            </w:r>
                          </w:p>
                        </w:txbxContent>
                      </v:textbox>
                    </v:shape>
                  </w:pict>
                </mc:Fallback>
              </mc:AlternateContent>
            </w:r>
            <w:r>
              <w:rPr>
                <w:rFonts w:hint="eastAsia"/>
              </w:rPr>
              <w:t>具体工艺流程及产污环节见图2-4。</w:t>
            </w:r>
          </w:p>
          <w:p>
            <w:pPr>
              <w:ind w:firstLine="480"/>
              <w:rPr>
                <w:rFonts w:hint="eastAsia"/>
              </w:rPr>
            </w:pPr>
            <w:r>
              <w:rPr>
                <w:sz w:val="24"/>
              </w:rPr>
              <mc:AlternateContent>
                <mc:Choice Requires="wps">
                  <w:drawing>
                    <wp:anchor distT="0" distB="0" distL="114300" distR="114300" simplePos="0" relativeHeight="251701248" behindDoc="0" locked="0" layoutInCell="1" allowOverlap="1">
                      <wp:simplePos x="0" y="0"/>
                      <wp:positionH relativeFrom="column">
                        <wp:posOffset>4545965</wp:posOffset>
                      </wp:positionH>
                      <wp:positionV relativeFrom="paragraph">
                        <wp:posOffset>297180</wp:posOffset>
                      </wp:positionV>
                      <wp:extent cx="0" cy="219075"/>
                      <wp:effectExtent l="48895" t="0" r="65405" b="9525"/>
                      <wp:wrapNone/>
                      <wp:docPr id="140" name="直接箭头连接符 140"/>
                      <wp:cNvGraphicFramePr/>
                      <a:graphic xmlns:a="http://schemas.openxmlformats.org/drawingml/2006/main">
                        <a:graphicData uri="http://schemas.microsoft.com/office/word/2010/wordprocessingShape">
                          <wps:wsp>
                            <wps:cNvCnPr/>
                            <wps:spPr>
                              <a:xfrm flipV="1">
                                <a:off x="5818505" y="1873250"/>
                                <a:ext cx="0" cy="2190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357.95pt;margin-top:23.4pt;height:17.25pt;width:0pt;z-index:251701248;mso-width-relative:page;mso-height-relative:page;" filled="f" stroked="t" coordsize="21600,21600" o:gfxdata="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yZ8sj1wAAAAkBAAAPAAAAAAAAAAEAIAAAACIAAABkcnMvZG93bnJldi54bWxQSwEC&#10;FAAUAAAACACHTuJA1WUfcy4CAAArBAAADgAAAAAAAAABACAAAAAmAQAAZHJzL2Uyb0RvYy54bWxQ&#10;SwUGAAAAAAYABgBZAQAAxgUAAAAA&#10;">
                      <v:fill on="f" focussize="0,0"/>
                      <v:stroke color="#000000 [3200]" joinstyle="round" endarrow="open"/>
                      <v:imagedata o:title=""/>
                      <o:lock v:ext="edit" aspectratio="f"/>
                    </v:shape>
                  </w:pict>
                </mc:Fallback>
              </mc:AlternateContent>
            </w:r>
          </w:p>
          <w:p>
            <w:pPr>
              <w:spacing w:line="240" w:lineRule="auto"/>
              <w:ind w:left="0" w:leftChars="0" w:firstLine="0" w:firstLineChars="0"/>
              <w:jc w:val="center"/>
              <w:rPr>
                <w:b/>
              </w:rPr>
            </w:pPr>
            <w:r>
              <w:rPr>
                <w:sz w:val="24"/>
              </w:rPr>
              <mc:AlternateContent>
                <mc:Choice Requires="wps">
                  <w:drawing>
                    <wp:anchor distT="0" distB="0" distL="114300" distR="114300" simplePos="0" relativeHeight="251738112" behindDoc="0" locked="0" layoutInCell="1" allowOverlap="1">
                      <wp:simplePos x="0" y="0"/>
                      <wp:positionH relativeFrom="column">
                        <wp:posOffset>4672330</wp:posOffset>
                      </wp:positionH>
                      <wp:positionV relativeFrom="paragraph">
                        <wp:posOffset>2182495</wp:posOffset>
                      </wp:positionV>
                      <wp:extent cx="240030" cy="635"/>
                      <wp:effectExtent l="0" t="48895" r="7620" b="64770"/>
                      <wp:wrapNone/>
                      <wp:docPr id="33" name="直接箭头连接符 33"/>
                      <wp:cNvGraphicFramePr/>
                      <a:graphic xmlns:a="http://schemas.openxmlformats.org/drawingml/2006/main">
                        <a:graphicData uri="http://schemas.microsoft.com/office/word/2010/wordprocessingShape">
                          <wps:wsp>
                            <wps:cNvCnPr/>
                            <wps:spPr>
                              <a:xfrm>
                                <a:off x="6193790" y="5662930"/>
                                <a:ext cx="240030" cy="6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367.9pt;margin-top:171.85pt;height:0.05pt;width:18.9pt;z-index:251738112;mso-width-relative:page;mso-height-relative:page;" filled="f" stroked="t" coordsize="21600,21600" o:gfxdata="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Cr6GtkAAAALAQAADwAAAAAAAAABACAAAAAiAAAAZHJzL2Rvd25yZXYueG1sUEsBAhQA&#10;FAAAAAgAh07iQKeGG7kqAgAAIQQAAA4AAAAAAAAAAQAgAAAAKAEAAGRycy9lMm9Eb2MueG1sUEsF&#10;BgAAAAAGAAYAWQEAAMQFAAAAAA==&#10;">
                      <v:fill on="f" focussize="0,0"/>
                      <v:stroke color="#000000 [3200]" joinstyle="round" endarrow="open"/>
                      <v:imagedata o:title=""/>
                      <o:lock v:ext="edit" aspectratio="f"/>
                    </v:shape>
                  </w:pict>
                </mc:Fallback>
              </mc:AlternateContent>
            </w:r>
            <w:r>
              <w:rPr>
                <w:sz w:val="24"/>
              </w:rPr>
              <mc:AlternateContent>
                <mc:Choice Requires="wps">
                  <w:drawing>
                    <wp:anchor distT="0" distB="0" distL="114300" distR="114300" simplePos="0" relativeHeight="251737088" behindDoc="0" locked="0" layoutInCell="1" allowOverlap="1">
                      <wp:simplePos x="0" y="0"/>
                      <wp:positionH relativeFrom="column">
                        <wp:posOffset>1102360</wp:posOffset>
                      </wp:positionH>
                      <wp:positionV relativeFrom="paragraph">
                        <wp:posOffset>1229995</wp:posOffset>
                      </wp:positionV>
                      <wp:extent cx="0" cy="139065"/>
                      <wp:effectExtent l="48895" t="0" r="65405" b="13335"/>
                      <wp:wrapNone/>
                      <wp:docPr id="32" name="直接箭头连接符 32"/>
                      <wp:cNvGraphicFramePr/>
                      <a:graphic xmlns:a="http://schemas.openxmlformats.org/drawingml/2006/main">
                        <a:graphicData uri="http://schemas.microsoft.com/office/word/2010/wordprocessingShape">
                          <wps:wsp>
                            <wps:cNvCnPr/>
                            <wps:spPr>
                              <a:xfrm flipV="1">
                                <a:off x="2245360" y="4765675"/>
                                <a:ext cx="0" cy="13906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y;margin-left:86.8pt;margin-top:96.85pt;height:10.95pt;width:0pt;z-index:251737088;mso-width-relative:page;mso-height-relative:page;" filled="f" stroked="t" coordsize="21600,21600" o:gfxdata="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sbotf2AAAAAsBAAAPAAAAAAAAAAEAIAAAACIAAABkcnMvZG93bnJldi54bWxQ&#10;SwECFAAUAAAACACHTuJA8ddwijACAAApBAAADgAAAAAAAAABACAAAAAnAQAAZHJzL2Uyb0RvYy54&#10;bWxQSwUGAAAAAAYABgBZAQAAyQUAAAAA&#10;">
                      <v:fill on="f" focussize="0,0"/>
                      <v:stroke color="#000000 [3200]" joinstyle="round" endarrow="open"/>
                      <v:imagedata o:title=""/>
                      <o:lock v:ext="edit" aspectratio="f"/>
                    </v:shape>
                  </w:pict>
                </mc:Fallback>
              </mc:AlternateContent>
            </w:r>
            <w:r>
              <w:rPr>
                <w:b/>
              </w:rPr>
              <mc:AlternateContent>
                <mc:Choice Requires="wps">
                  <w:drawing>
                    <wp:anchor distT="0" distB="0" distL="114300" distR="114300" simplePos="0" relativeHeight="251694080" behindDoc="1" locked="0" layoutInCell="1" allowOverlap="1">
                      <wp:simplePos x="0" y="0"/>
                      <wp:positionH relativeFrom="column">
                        <wp:posOffset>3381375</wp:posOffset>
                      </wp:positionH>
                      <wp:positionV relativeFrom="paragraph">
                        <wp:posOffset>799465</wp:posOffset>
                      </wp:positionV>
                      <wp:extent cx="895350" cy="492125"/>
                      <wp:effectExtent l="0" t="0" r="635" b="3810"/>
                      <wp:wrapNone/>
                      <wp:docPr id="1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95150" cy="492021"/>
                              </a:xfrm>
                              <a:prstGeom prst="rect">
                                <a:avLst/>
                              </a:prstGeom>
                              <a:solidFill>
                                <a:srgbClr val="FFFFFF"/>
                              </a:solidFill>
                              <a:ln w="9525">
                                <a:noFill/>
                                <a:miter lim="800000"/>
                              </a:ln>
                            </wps:spPr>
                            <wps:txbx>
                              <w:txbxContent>
                                <w:p>
                                  <w:pPr>
                                    <w:spacing w:line="240" w:lineRule="atLeast"/>
                                    <w:ind w:firstLine="0" w:firstLineChars="0"/>
                                    <w:rPr>
                                      <w:sz w:val="21"/>
                                      <w:szCs w:val="21"/>
                                    </w:rPr>
                                  </w:pPr>
                                  <w:r>
                                    <w:rPr>
                                      <w:rFonts w:hint="eastAsia"/>
                                      <w:sz w:val="21"/>
                                      <w:szCs w:val="21"/>
                                    </w:rPr>
                                    <w:t>颗粒物</w:t>
                                  </w:r>
                                </w:p>
                                <w:p>
                                  <w:pPr>
                                    <w:spacing w:line="240" w:lineRule="atLeast"/>
                                    <w:ind w:firstLine="0" w:firstLineChars="0"/>
                                    <w:rPr>
                                      <w:sz w:val="21"/>
                                      <w:szCs w:val="21"/>
                                    </w:rPr>
                                  </w:pPr>
                                  <w:r>
                                    <w:rPr>
                                      <w:rFonts w:hint="eastAsia"/>
                                      <w:sz w:val="21"/>
                                      <w:szCs w:val="21"/>
                                    </w:rPr>
                                    <w:t>VOCs</w:t>
                                  </w:r>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266.25pt;margin-top:62.95pt;height:38.75pt;width:70.5pt;z-index:-251622400;mso-width-relative:page;mso-height-relative:page;" fillcolor="#FFFFFF" filled="t" stroked="f" coordsize="21600,21600" o:gfxdata="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GX9PwtkAAAALAQAADwAAAAAAAAABACAAAAAiAAAAZHJzL2Rvd25y&#10;ZXYueG1sUEsBAhQAFAAAAAgAh07iQKArsX02AgAAUgQAAA4AAAAAAAAAAQAgAAAAKAEAAGRycy9l&#10;Mm9Eb2MueG1sUEsFBgAAAAAGAAYAWQEAANAFAAAAAA==&#10;">
                      <v:fill on="t" focussize="0,0"/>
                      <v:stroke on="f" miterlimit="8" joinstyle="miter"/>
                      <v:imagedata o:title=""/>
                      <o:lock v:ext="edit" aspectratio="f"/>
                      <v:textbox>
                        <w:txbxContent>
                          <w:p>
                            <w:pPr>
                              <w:spacing w:line="240" w:lineRule="atLeast"/>
                              <w:ind w:firstLine="0" w:firstLineChars="0"/>
                              <w:rPr>
                                <w:sz w:val="21"/>
                                <w:szCs w:val="21"/>
                              </w:rPr>
                            </w:pPr>
                            <w:r>
                              <w:rPr>
                                <w:rFonts w:hint="eastAsia"/>
                                <w:sz w:val="21"/>
                                <w:szCs w:val="21"/>
                              </w:rPr>
                              <w:t>颗粒物</w:t>
                            </w:r>
                          </w:p>
                          <w:p>
                            <w:pPr>
                              <w:spacing w:line="240" w:lineRule="atLeast"/>
                              <w:ind w:firstLine="0" w:firstLineChars="0"/>
                              <w:rPr>
                                <w:sz w:val="21"/>
                                <w:szCs w:val="21"/>
                              </w:rPr>
                            </w:pPr>
                            <w:r>
                              <w:rPr>
                                <w:rFonts w:hint="eastAsia"/>
                                <w:sz w:val="21"/>
                                <w:szCs w:val="21"/>
                              </w:rPr>
                              <w:t>VOCs</w:t>
                            </w:r>
                          </w:p>
                        </w:txbxContent>
                      </v:textbox>
                    </v:shape>
                  </w:pict>
                </mc:Fallback>
              </mc:AlternateContent>
            </w:r>
            <w:r>
              <w:rPr>
                <w:b/>
              </w:rPr>
              <mc:AlternateContent>
                <mc:Choice Requires="wps">
                  <w:drawing>
                    <wp:anchor distT="0" distB="0" distL="114300" distR="114300" simplePos="0" relativeHeight="251692032" behindDoc="1" locked="0" layoutInCell="1" allowOverlap="1">
                      <wp:simplePos x="0" y="0"/>
                      <wp:positionH relativeFrom="column">
                        <wp:posOffset>2562225</wp:posOffset>
                      </wp:positionH>
                      <wp:positionV relativeFrom="paragraph">
                        <wp:posOffset>2028190</wp:posOffset>
                      </wp:positionV>
                      <wp:extent cx="497840" cy="1403985"/>
                      <wp:effectExtent l="0" t="0" r="0" b="2540"/>
                      <wp:wrapNone/>
                      <wp:docPr id="1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7840" cy="1403985"/>
                              </a:xfrm>
                              <a:prstGeom prst="rect">
                                <a:avLst/>
                              </a:prstGeom>
                              <a:solidFill>
                                <a:srgbClr val="FFFFFF"/>
                              </a:solidFill>
                              <a:ln w="9525">
                                <a:noFill/>
                                <a:miter lim="800000"/>
                              </a:ln>
                            </wps:spPr>
                            <wps:txbx>
                              <w:txbxContent>
                                <w:p>
                                  <w:pPr>
                                    <w:ind w:firstLine="0" w:firstLineChars="0"/>
                                  </w:pPr>
                                  <w:r>
                                    <w:rPr>
                                      <w:rFonts w:hint="eastAsia"/>
                                    </w:rPr>
                                    <w:t>废水</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01.75pt;margin-top:159.7pt;height:110.55pt;width:39.2pt;z-index:-251624448;mso-width-relative:page;mso-height-relative:margin;mso-height-percent:200;" fillcolor="#FFFFFF" filled="t" stroked="f" coordsize="21600,21600" o:gfxdata="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WLxZk2QAAAAsBAAAPAAAAAAAAAAEAIAAAACIAAABkcnMvZG93&#10;bnJldi54bWxQSwECFAAUAAAACACHTuJA42H5kDgCAABTBAAADgAAAAAAAAABACAAAAAoAQAAZHJz&#10;L2Uyb0RvYy54bWxQSwUGAAAAAAYABgBZAQAA0gUAAAAA&#10;">
                      <v:fill on="t" focussize="0,0"/>
                      <v:stroke on="f" miterlimit="8" joinstyle="miter"/>
                      <v:imagedata o:title=""/>
                      <o:lock v:ext="edit" aspectratio="f"/>
                      <v:textbox style="mso-fit-shape-to-text:t;">
                        <w:txbxContent>
                          <w:p>
                            <w:pPr>
                              <w:ind w:firstLine="0" w:firstLineChars="0"/>
                            </w:pPr>
                            <w:r>
                              <w:rPr>
                                <w:rFonts w:hint="eastAsia"/>
                              </w:rPr>
                              <w:t>废水</w:t>
                            </w:r>
                          </w:p>
                        </w:txbxContent>
                      </v:textbox>
                    </v:shape>
                  </w:pict>
                </mc:Fallback>
              </mc:AlternateContent>
            </w:r>
            <w:r>
              <w:rPr>
                <w:rFonts w:hint="eastAsia"/>
                <w:b/>
              </w:rPr>
              <mc:AlternateContent>
                <mc:Choice Requires="wpc">
                  <w:drawing>
                    <wp:inline distT="0" distB="0" distL="0" distR="0">
                      <wp:extent cx="5946140" cy="3474720"/>
                      <wp:effectExtent l="12700" t="0" r="0" b="30480"/>
                      <wp:docPr id="277" name="画布 277"/>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36" name="组合 280"/>
                              <wpg:cNvGrpSpPr/>
                              <wpg:grpSpPr>
                                <a:xfrm>
                                  <a:off x="96819" y="161365"/>
                                  <a:ext cx="720763" cy="365760"/>
                                  <a:chOff x="96819" y="161365"/>
                                  <a:chExt cx="720763" cy="365760"/>
                                </a:xfrm>
                              </wpg:grpSpPr>
                              <wps:wsp>
                                <wps:cNvPr id="37" name="矩形 278"/>
                                <wps:cNvSpPr/>
                                <wps:spPr>
                                  <a:xfrm>
                                    <a:off x="96819" y="161365"/>
                                    <a:ext cx="516367" cy="365760"/>
                                  </a:xfrm>
                                  <a:prstGeom prst="rect">
                                    <a:avLst/>
                                  </a:prstGeom>
                                </wps:spPr>
                                <wps:style>
                                  <a:lnRef idx="2">
                                    <a:schemeClr val="dk1"/>
                                  </a:lnRef>
                                  <a:fillRef idx="1">
                                    <a:schemeClr val="lt1"/>
                                  </a:fillRef>
                                  <a:effectRef idx="0">
                                    <a:schemeClr val="dk1"/>
                                  </a:effectRef>
                                  <a:fontRef idx="minor">
                                    <a:schemeClr val="dk1"/>
                                  </a:fontRef>
                                </wps:style>
                                <wps:txbx>
                                  <w:txbxContent>
                                    <w:p>
                                      <w:pPr>
                                        <w:ind w:firstLine="0" w:firstLineChars="0"/>
                                      </w:pPr>
                                      <w:r>
                                        <w:rPr>
                                          <w:rFonts w:hint="eastAsia"/>
                                        </w:rPr>
                                        <w:t>铁板</w:t>
                                      </w:r>
                                    </w:p>
                                    <w:p>
                                      <w:pPr>
                                        <w:ind w:firstLine="0" w:firstLineChars="0"/>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8" name="直接箭头连接符 279"/>
                                <wps:cNvCnPr/>
                                <wps:spPr>
                                  <a:xfrm>
                                    <a:off x="613186" y="301214"/>
                                    <a:ext cx="204396"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g:wgp>
                              <wpg:cNvPr id="39" name="组合 90"/>
                              <wpg:cNvGrpSpPr/>
                              <wpg:grpSpPr>
                                <a:xfrm>
                                  <a:off x="817582" y="180000"/>
                                  <a:ext cx="720725" cy="347125"/>
                                  <a:chOff x="0" y="0"/>
                                  <a:chExt cx="720763" cy="347559"/>
                                </a:xfrm>
                              </wpg:grpSpPr>
                              <wps:wsp>
                                <wps:cNvPr id="40" name="矩形 91"/>
                                <wps:cNvSpPr/>
                                <wps:spPr>
                                  <a:xfrm>
                                    <a:off x="0" y="0"/>
                                    <a:ext cx="516367" cy="347559"/>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冲压</w:t>
                                      </w:r>
                                    </w:p>
                                  </w:txbxContent>
                                </wps:txbx>
                                <wps:bodyPr rot="0" spcFirstLastPara="0" vert="horz" wrap="square" lIns="91440" tIns="45720" rIns="91440" bIns="45720" numCol="1" spcCol="0" rtlCol="0" fromWordArt="0" anchor="ctr" anchorCtr="0" forceAA="0" compatLnSpc="1">
                                  <a:noAutofit/>
                                </wps:bodyPr>
                              </wps:wsp>
                              <wps:wsp>
                                <wps:cNvPr id="41" name="直接箭头连接符 92"/>
                                <wps:cNvCnPr/>
                                <wps:spPr>
                                  <a:xfrm>
                                    <a:off x="516367" y="139849"/>
                                    <a:ext cx="204396"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g:wgp>
                              <wpg:cNvPr id="42" name="组合 93"/>
                              <wpg:cNvGrpSpPr/>
                              <wpg:grpSpPr>
                                <a:xfrm>
                                  <a:off x="1524642" y="180000"/>
                                  <a:ext cx="720725" cy="347125"/>
                                  <a:chOff x="0" y="0"/>
                                  <a:chExt cx="720763" cy="347559"/>
                                </a:xfrm>
                              </wpg:grpSpPr>
                              <wps:wsp>
                                <wps:cNvPr id="43" name="矩形 94"/>
                                <wps:cNvSpPr/>
                                <wps:spPr>
                                  <a:xfrm>
                                    <a:off x="0" y="0"/>
                                    <a:ext cx="516367" cy="347559"/>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成型</w:t>
                                      </w:r>
                                    </w:p>
                                  </w:txbxContent>
                                </wps:txbx>
                                <wps:bodyPr rot="0" spcFirstLastPara="0" vert="horz" wrap="square" lIns="91440" tIns="45720" rIns="91440" bIns="45720" numCol="1" spcCol="0" rtlCol="0" fromWordArt="0" anchor="ctr" anchorCtr="0" forceAA="0" compatLnSpc="1">
                                  <a:noAutofit/>
                                </wps:bodyPr>
                              </wps:wsp>
                              <wps:wsp>
                                <wps:cNvPr id="44" name="直接箭头连接符 95"/>
                                <wps:cNvCnPr/>
                                <wps:spPr>
                                  <a:xfrm>
                                    <a:off x="516367" y="139849"/>
                                    <a:ext cx="204396"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s:wsp>
                              <wps:cNvPr id="45" name="矩形 281"/>
                              <wps:cNvSpPr/>
                              <wps:spPr>
                                <a:xfrm>
                                  <a:off x="2245366" y="161365"/>
                                  <a:ext cx="885109" cy="34712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喷砂除锈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8" name="直接箭头连接符 282"/>
                              <wps:cNvCnPr>
                                <a:stCxn id="281" idx="3"/>
                              </wps:cNvCnPr>
                              <wps:spPr>
                                <a:xfrm>
                                  <a:off x="3130475" y="334928"/>
                                  <a:ext cx="236669"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0" name="矩形 283"/>
                              <wps:cNvSpPr/>
                              <wps:spPr>
                                <a:xfrm>
                                  <a:off x="3367144" y="161365"/>
                                  <a:ext cx="580913" cy="365760"/>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喷塑</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 name="直接箭头连接符 284"/>
                              <wps:cNvCnPr>
                                <a:stCxn id="283" idx="3"/>
                              </wps:cNvCnPr>
                              <wps:spPr>
                                <a:xfrm flipV="1">
                                  <a:off x="3948430" y="339725"/>
                                  <a:ext cx="248285" cy="44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2" name="矩形 285"/>
                              <wps:cNvSpPr/>
                              <wps:spPr>
                                <a:xfrm>
                                  <a:off x="4197985" y="189230"/>
                                  <a:ext cx="677545" cy="34734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烘烤</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4" name="直接箭头连接符 286"/>
                              <wps:cNvCnPr>
                                <a:endCxn id="57" idx="0"/>
                              </wps:cNvCnPr>
                              <wps:spPr>
                                <a:xfrm flipH="1">
                                  <a:off x="4360545" y="514985"/>
                                  <a:ext cx="2540" cy="7556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57" name="矩形 287"/>
                              <wps:cNvSpPr/>
                              <wps:spPr>
                                <a:xfrm>
                                  <a:off x="4086860" y="1270635"/>
                                  <a:ext cx="547370" cy="35496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组装</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wpg:cNvPr id="62" name="组合 15"/>
                              <wpg:cNvGrpSpPr/>
                              <wpg:grpSpPr>
                                <a:xfrm>
                                  <a:off x="4105910" y="1610360"/>
                                  <a:ext cx="530225" cy="1864360"/>
                                  <a:chOff x="4346277" y="1212533"/>
                                  <a:chExt cx="677732" cy="1864154"/>
                                </a:xfrm>
                              </wpg:grpSpPr>
                              <wps:wsp>
                                <wps:cNvPr id="72" name="直接箭头连接符 288"/>
                                <wps:cNvCnPr>
                                  <a:endCxn id="289" idx="0"/>
                                </wps:cNvCnPr>
                                <wps:spPr>
                                  <a:xfrm>
                                    <a:off x="4684674" y="1212533"/>
                                    <a:ext cx="469" cy="32580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73" name="矩形 289"/>
                                <wps:cNvSpPr/>
                                <wps:spPr>
                                  <a:xfrm>
                                    <a:off x="4346277" y="1538342"/>
                                    <a:ext cx="677732" cy="35193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焊接</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4" name="直接箭头连接符 108"/>
                                <wps:cNvCnPr/>
                                <wps:spPr>
                                  <a:xfrm>
                                    <a:off x="4679652" y="1911794"/>
                                    <a:ext cx="0" cy="2362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75" name="矩形 109"/>
                                <wps:cNvSpPr/>
                                <wps:spPr>
                                  <a:xfrm>
                                    <a:off x="4346277" y="2148648"/>
                                    <a:ext cx="677545" cy="400913"/>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打压</w:t>
                                      </w:r>
                                    </w:p>
                                  </w:txbxContent>
                                </wps:txbx>
                                <wps:bodyPr rot="0" spcFirstLastPara="0" vert="horz" wrap="square" lIns="91440" tIns="45720" rIns="91440" bIns="45720" numCol="1" spcCol="0" rtlCol="0" fromWordArt="0" anchor="ctr" anchorCtr="0" forceAA="0" compatLnSpc="1">
                                  <a:noAutofit/>
                                </wps:bodyPr>
                              </wps:wsp>
                              <wps:wsp>
                                <wps:cNvPr id="76" name="直接箭头连接符 110"/>
                                <wps:cNvCnPr>
                                  <a:stCxn id="109" idx="2"/>
                                </wps:cNvCnPr>
                                <wps:spPr>
                                  <a:xfrm flipH="1">
                                    <a:off x="4679867" y="2549060"/>
                                    <a:ext cx="5682" cy="168891"/>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77" name="矩形 111"/>
                                <wps:cNvSpPr/>
                                <wps:spPr>
                                  <a:xfrm>
                                    <a:off x="4346277" y="2718805"/>
                                    <a:ext cx="677545" cy="357882"/>
                                  </a:xfrm>
                                  <a:prstGeom prst="rect">
                                    <a:avLst/>
                                  </a:prstGeom>
                                </wps:spPr>
                                <wps:style>
                                  <a:lnRef idx="2">
                                    <a:schemeClr val="dk1"/>
                                  </a:lnRef>
                                  <a:fillRef idx="1">
                                    <a:schemeClr val="lt1"/>
                                  </a:fillRef>
                                  <a:effectRef idx="0">
                                    <a:schemeClr val="dk1"/>
                                  </a:effectRef>
                                  <a:fontRef idx="minor">
                                    <a:schemeClr val="dk1"/>
                                  </a:fontRef>
                                </wps:style>
                                <wps:txbx>
                                  <w:txbxContent>
                                    <w:p>
                                      <w:pPr>
                                        <w:pStyle w:val="13"/>
                                        <w:spacing w:before="0" w:beforeAutospacing="0" w:after="0" w:afterAutospacing="0" w:line="240" w:lineRule="auto"/>
                                        <w:jc w:val="center"/>
                                      </w:pPr>
                                      <w:r>
                                        <w:rPr>
                                          <w:rFonts w:hint="eastAsia" w:ascii="Times New Roman" w:hAnsi="Times New Roman"/>
                                          <w:kern w:val="2"/>
                                        </w:rPr>
                                        <w:t>包装</w:t>
                                      </w:r>
                                    </w:p>
                                  </w:txbxContent>
                                </wps:txbx>
                                <wps:bodyPr rot="0" spcFirstLastPara="0" vert="horz" wrap="square" lIns="91440" tIns="45720" rIns="91440" bIns="45720" numCol="1" spcCol="0" rtlCol="0" fromWordArt="0" anchor="ctr" anchorCtr="0" forceAA="0" compatLnSpc="1">
                                  <a:noAutofit/>
                                </wps:bodyPr>
                              </wps:wsp>
                            </wpg:wgp>
                            <wpg:wgp>
                              <wpg:cNvPr id="78" name="组合 16"/>
                              <wpg:cNvGrpSpPr/>
                              <wpg:grpSpPr>
                                <a:xfrm>
                                  <a:off x="67126" y="1297509"/>
                                  <a:ext cx="2178243" cy="365760"/>
                                  <a:chOff x="96819" y="857731"/>
                                  <a:chExt cx="2178243" cy="365760"/>
                                </a:xfrm>
                              </wpg:grpSpPr>
                              <wps:wsp>
                                <wps:cNvPr id="79" name="矩形 113"/>
                                <wps:cNvSpPr/>
                                <wps:spPr>
                                  <a:xfrm>
                                    <a:off x="96819" y="857731"/>
                                    <a:ext cx="516255" cy="365760"/>
                                  </a:xfrm>
                                  <a:prstGeom prst="rect">
                                    <a:avLst/>
                                  </a:prstGeom>
                                </wps:spPr>
                                <wps:style>
                                  <a:lnRef idx="2">
                                    <a:schemeClr val="dk1"/>
                                  </a:lnRef>
                                  <a:fillRef idx="1">
                                    <a:schemeClr val="lt1"/>
                                  </a:fillRef>
                                  <a:effectRef idx="0">
                                    <a:schemeClr val="dk1"/>
                                  </a:effectRef>
                                  <a:fontRef idx="minor">
                                    <a:schemeClr val="dk1"/>
                                  </a:fontRef>
                                </wps:style>
                                <wps:txbx>
                                  <w:txbxContent>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pPr>
                                      <w:r>
                                        <w:rPr>
                                          <w:rFonts w:hint="eastAsia" w:ascii="Times New Roman"/>
                                          <w:kern w:val="2"/>
                                        </w:rPr>
                                        <w:t>铝板</w:t>
                                      </w:r>
                                    </w:p>
                                    <w:p>
                                      <w:pPr>
                                        <w:pStyle w:val="13"/>
                                        <w:spacing w:before="0" w:beforeAutospacing="0" w:after="0" w:afterAutospacing="0" w:line="360" w:lineRule="auto"/>
                                        <w:ind w:firstLine="202"/>
                                        <w:jc w:val="both"/>
                                      </w:pPr>
                                      <w:r>
                                        <w:rPr>
                                          <w:rFonts w:ascii="Times New Roman" w:hAnsi="Times New Roman"/>
                                          <w:kern w:val="2"/>
                                        </w:rPr>
                                        <w:t> </w:t>
                                      </w:r>
                                    </w:p>
                                  </w:txbxContent>
                                </wps:txbx>
                                <wps:bodyPr rot="0" spcFirstLastPara="0" vert="horz" wrap="square" lIns="91440" tIns="45720" rIns="91440" bIns="45720" numCol="1" spcCol="0" rtlCol="0" fromWordArt="0" anchor="ctr" anchorCtr="0" forceAA="0" compatLnSpc="1">
                                  <a:noAutofit/>
                                </wps:bodyPr>
                              </wps:wsp>
                              <wpg:grpSp>
                                <wpg:cNvPr id="80" name="组合 114"/>
                                <wpg:cNvGrpSpPr/>
                                <wpg:grpSpPr>
                                  <a:xfrm>
                                    <a:off x="846947" y="876781"/>
                                    <a:ext cx="720725" cy="346710"/>
                                    <a:chOff x="0" y="0"/>
                                    <a:chExt cx="720763" cy="347559"/>
                                  </a:xfrm>
                                </wpg:grpSpPr>
                                <wps:wsp>
                                  <wps:cNvPr id="81" name="矩形 118"/>
                                  <wps:cNvSpPr/>
                                  <wps:spPr>
                                    <a:xfrm>
                                      <a:off x="0" y="0"/>
                                      <a:ext cx="516367" cy="347559"/>
                                    </a:xfrm>
                                    <a:prstGeom prst="rect">
                                      <a:avLst/>
                                    </a:prstGeom>
                                  </wps:spPr>
                                  <wps:style>
                                    <a:lnRef idx="2">
                                      <a:schemeClr val="dk1"/>
                                    </a:lnRef>
                                    <a:fillRef idx="1">
                                      <a:schemeClr val="lt1"/>
                                    </a:fillRef>
                                    <a:effectRef idx="0">
                                      <a:schemeClr val="dk1"/>
                                    </a:effectRef>
                                    <a:fontRef idx="minor">
                                      <a:schemeClr val="dk1"/>
                                    </a:fontRef>
                                  </wps:style>
                                  <wps:txbx>
                                    <w:txbxContent>
                                      <w:p>
                                        <w:pPr>
                                          <w:pStyle w:val="13"/>
                                          <w:spacing w:before="0" w:beforeAutospacing="0" w:after="0" w:afterAutospacing="0" w:line="240" w:lineRule="auto"/>
                                        </w:pPr>
                                        <w:r>
                                          <w:rPr>
                                            <w:rFonts w:hint="eastAsia"/>
                                          </w:rPr>
                                          <w:t>冲压</w:t>
                                        </w:r>
                                      </w:p>
                                    </w:txbxContent>
                                  </wps:txbx>
                                  <wps:bodyPr rot="0" spcFirstLastPara="0" vert="horz" wrap="square" lIns="91440" tIns="45720" rIns="91440" bIns="45720" numCol="1" spcCol="0" rtlCol="0" fromWordArt="0" anchor="ctr" anchorCtr="0" forceAA="0" compatLnSpc="1">
                                    <a:noAutofit/>
                                  </wps:bodyPr>
                                </wps:wsp>
                                <wps:wsp>
                                  <wps:cNvPr id="82" name="直接箭头连接符 119"/>
                                  <wps:cNvCnPr/>
                                  <wps:spPr>
                                    <a:xfrm>
                                      <a:off x="516367" y="139849"/>
                                      <a:ext cx="204396"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grpSp>
                                <wpg:cNvPr id="83" name="组合 115"/>
                                <wpg:cNvGrpSpPr/>
                                <wpg:grpSpPr>
                                  <a:xfrm>
                                    <a:off x="1554337" y="857731"/>
                                    <a:ext cx="720725" cy="346710"/>
                                    <a:chOff x="707390" y="0"/>
                                    <a:chExt cx="720763" cy="347559"/>
                                  </a:xfrm>
                                </wpg:grpSpPr>
                                <wps:wsp>
                                  <wps:cNvPr id="84" name="矩形 116"/>
                                  <wps:cNvSpPr/>
                                  <wps:spPr>
                                    <a:xfrm>
                                      <a:off x="707390" y="0"/>
                                      <a:ext cx="516367" cy="347559"/>
                                    </a:xfrm>
                                    <a:prstGeom prst="rect">
                                      <a:avLst/>
                                    </a:prstGeom>
                                  </wps:spPr>
                                  <wps:style>
                                    <a:lnRef idx="2">
                                      <a:schemeClr val="dk1"/>
                                    </a:lnRef>
                                    <a:fillRef idx="1">
                                      <a:schemeClr val="lt1"/>
                                    </a:fillRef>
                                    <a:effectRef idx="0">
                                      <a:schemeClr val="dk1"/>
                                    </a:effectRef>
                                    <a:fontRef idx="minor">
                                      <a:schemeClr val="dk1"/>
                                    </a:fontRef>
                                  </wps:style>
                                  <wps:txbx>
                                    <w:txbxContent>
                                      <w:p>
                                        <w:pPr>
                                          <w:pStyle w:val="13"/>
                                          <w:spacing w:before="0" w:beforeAutospacing="0" w:after="0" w:afterAutospacing="0" w:line="240" w:lineRule="auto"/>
                                        </w:pPr>
                                        <w:r>
                                          <w:rPr>
                                            <w:rFonts w:hint="eastAsia"/>
                                          </w:rPr>
                                          <w:t>成型</w:t>
                                        </w:r>
                                      </w:p>
                                    </w:txbxContent>
                                  </wps:txbx>
                                  <wps:bodyPr rot="0" spcFirstLastPara="0" vert="horz" wrap="square" lIns="91440" tIns="45720" rIns="91440" bIns="45720" numCol="1" spcCol="0" rtlCol="0" fromWordArt="0" anchor="ctr" anchorCtr="0" forceAA="0" compatLnSpc="1">
                                    <a:noAutofit/>
                                  </wps:bodyPr>
                                </wps:wsp>
                                <wps:wsp>
                                  <wps:cNvPr id="85" name="直接箭头连接符 117"/>
                                  <wps:cNvCnPr/>
                                  <wps:spPr>
                                    <a:xfrm>
                                      <a:off x="1223757" y="139849"/>
                                      <a:ext cx="204396"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grpSp>
                            </wpg:wgp>
                            <wps:wsp>
                              <wps:cNvPr id="86" name="直接箭头连接符 290"/>
                              <wps:cNvCnPr>
                                <a:stCxn id="113" idx="3"/>
                                <a:endCxn id="118" idx="1"/>
                              </wps:cNvCnPr>
                              <wps:spPr>
                                <a:xfrm>
                                  <a:off x="583381" y="1480389"/>
                                  <a:ext cx="233873" cy="952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87" name="矩形 291"/>
                              <wps:cNvSpPr/>
                              <wps:spPr>
                                <a:xfrm>
                                  <a:off x="2245360" y="1197610"/>
                                  <a:ext cx="1010920" cy="46545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超声波清洗</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8" name="直接箭头连接符 292"/>
                              <wps:cNvCnPr/>
                              <wps:spPr>
                                <a:xfrm>
                                  <a:off x="3211195" y="1410970"/>
                                  <a:ext cx="83883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89" name="直接箭头连接符 295"/>
                              <wps:cNvCnPr/>
                              <wps:spPr>
                                <a:xfrm>
                                  <a:off x="1011218" y="2444721"/>
                                  <a:ext cx="537882"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g:cNvPr id="96" name="组合 11"/>
                              <wpg:cNvGrpSpPr/>
                              <wpg:grpSpPr>
                                <a:xfrm>
                                  <a:off x="0" y="1620520"/>
                                  <a:ext cx="4086860" cy="1395730"/>
                                  <a:chOff x="96819" y="1047271"/>
                                  <a:chExt cx="4345654" cy="1450910"/>
                                </a:xfrm>
                              </wpg:grpSpPr>
                              <wps:wsp>
                                <wps:cNvPr id="97" name="矩形 293"/>
                                <wps:cNvSpPr/>
                                <wps:spPr>
                                  <a:xfrm>
                                    <a:off x="96819" y="1731981"/>
                                    <a:ext cx="1011219" cy="34424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pPr>
                                      <w:r>
                                        <w:rPr>
                                          <w:rFonts w:hint="eastAsia"/>
                                        </w:rPr>
                                        <w:t>铜带、铝带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8" name="矩形 294"/>
                                <wps:cNvSpPr/>
                                <wps:spPr>
                                  <a:xfrm>
                                    <a:off x="261284" y="2164806"/>
                                    <a:ext cx="828040" cy="33337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199" w:firstLineChars="83"/>
                                      </w:pPr>
                                      <w:r>
                                        <w:rPr>
                                          <w:rFonts w:hint="eastAsia"/>
                                        </w:rPr>
                                        <w:t>钢管</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9" name="直接箭头连接符 126"/>
                                <wps:cNvCnPr/>
                                <wps:spPr>
                                  <a:xfrm>
                                    <a:off x="1108374" y="2342606"/>
                                    <a:ext cx="537845"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0" name="矩形 296"/>
                                <wps:cNvSpPr/>
                                <wps:spPr>
                                  <a:xfrm>
                                    <a:off x="1646219" y="1721006"/>
                                    <a:ext cx="742315" cy="32575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波带</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1" name="矩形 128"/>
                                <wps:cNvSpPr/>
                                <wps:spPr>
                                  <a:xfrm>
                                    <a:off x="1655744" y="2154011"/>
                                    <a:ext cx="741680" cy="344170"/>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制管</w:t>
                                      </w:r>
                                    </w:p>
                                  </w:txbxContent>
                                </wps:txbx>
                                <wps:bodyPr rot="0" spcFirstLastPara="0" vert="horz" wrap="square" lIns="91440" tIns="45720" rIns="91440" bIns="45720" numCol="1" spcCol="0" rtlCol="0" fromWordArt="0" anchor="ctr" anchorCtr="0" forceAA="0" compatLnSpc="1">
                                  <a:noAutofit/>
                                </wps:bodyPr>
                              </wps:wsp>
                              <wps:wsp>
                                <wps:cNvPr id="102" name="矩形 297"/>
                                <wps:cNvSpPr/>
                                <wps:spPr>
                                  <a:xfrm>
                                    <a:off x="3001384" y="1968649"/>
                                    <a:ext cx="656216" cy="344245"/>
                                  </a:xfrm>
                                  <a:prstGeom prst="rect">
                                    <a:avLst/>
                                  </a:prstGeom>
                                </wps:spPr>
                                <wps:style>
                                  <a:lnRef idx="2">
                                    <a:schemeClr val="dk1"/>
                                  </a:lnRef>
                                  <a:fillRef idx="1">
                                    <a:schemeClr val="lt1"/>
                                  </a:fillRef>
                                  <a:effectRef idx="0">
                                    <a:schemeClr val="dk1"/>
                                  </a:effectRef>
                                  <a:fontRef idx="minor">
                                    <a:schemeClr val="dk1"/>
                                  </a:fontRef>
                                </wps:style>
                                <wps:txbx>
                                  <w:txbxContent>
                                    <w:p>
                                      <w:pPr>
                                        <w:spacing w:line="240" w:lineRule="auto"/>
                                        <w:ind w:firstLine="0" w:firstLineChars="0"/>
                                        <w:jc w:val="center"/>
                                      </w:pPr>
                                      <w:r>
                                        <w:rPr>
                                          <w:rFonts w:hint="eastAsia"/>
                                        </w:rPr>
                                        <w:t>组装</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3" name="直接箭头连接符 298"/>
                                <wps:cNvCnPr/>
                                <wps:spPr>
                                  <a:xfrm>
                                    <a:off x="2388796" y="1890277"/>
                                    <a:ext cx="516367" cy="78372"/>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4" name="直接箭头连接符 300"/>
                                <wps:cNvCnPr>
                                  <a:stCxn id="128" idx="3"/>
                                </wps:cNvCnPr>
                                <wps:spPr>
                                  <a:xfrm flipV="1">
                                    <a:off x="2397424" y="2227036"/>
                                    <a:ext cx="507365" cy="9906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5" name="直接箭头连接符 301"/>
                                <wps:cNvCnPr/>
                                <wps:spPr>
                                  <a:xfrm flipV="1">
                                    <a:off x="3657243" y="1047271"/>
                                    <a:ext cx="785230" cy="101819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g:wgp>
                            <wps:wsp>
                              <wps:cNvPr id="106" name="直接箭头连接符 12"/>
                              <wps:cNvCnPr>
                                <a:stCxn id="291" idx="2"/>
                              </wps:cNvCnPr>
                              <wps:spPr>
                                <a:xfrm flipH="1">
                                  <a:off x="2722731" y="1663269"/>
                                  <a:ext cx="287" cy="30434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07" name="直接箭头连接符 18"/>
                              <wps:cNvCnPr>
                                <a:stCxn id="283" idx="2"/>
                              </wps:cNvCnPr>
                              <wps:spPr>
                                <a:xfrm flipH="1">
                                  <a:off x="3657234" y="527125"/>
                                  <a:ext cx="367" cy="223646"/>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wps:cNvPr id="112" name="文本框 139"/>
                              <wps:cNvSpPr txBox="1"/>
                              <wps:spPr>
                                <a:xfrm>
                                  <a:off x="3446780" y="1043940"/>
                                  <a:ext cx="447675" cy="2095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2" name="直接箭头连接符 34"/>
                              <wps:cNvCnPr>
                                <a:stCxn id="296" idx="0"/>
                              </wps:cNvCnPr>
                              <wps:spPr>
                                <a:xfrm flipV="1">
                                  <a:off x="1806575" y="2061845"/>
                                  <a:ext cx="635" cy="25336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23" name="直接箭头连接符 35"/>
                              <wps:cNvCnPr/>
                              <wps:spPr>
                                <a:xfrm>
                                  <a:off x="1805940" y="3016250"/>
                                  <a:ext cx="1270" cy="2641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24" name="文本框 124"/>
                              <wps:cNvSpPr txBox="1"/>
                              <wps:spPr>
                                <a:xfrm>
                                  <a:off x="4908550" y="1745615"/>
                                  <a:ext cx="351790" cy="8972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焊接烟尘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5" name="直接箭头连接符 125"/>
                              <wps:cNvCnPr>
                                <a:stCxn id="40" idx="2"/>
                              </wps:cNvCnPr>
                              <wps:spPr>
                                <a:xfrm flipH="1">
                                  <a:off x="1071245" y="527050"/>
                                  <a:ext cx="4445" cy="26543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27" name="直接箭头连接符 127"/>
                              <wps:cNvCnPr>
                                <a:stCxn id="45" idx="2"/>
                              </wps:cNvCnPr>
                              <wps:spPr>
                                <a:xfrm>
                                  <a:off x="2687955" y="508635"/>
                                  <a:ext cx="1270" cy="2565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wps:wsp>
                              <wps:cNvPr id="130" name="文本框 130"/>
                              <wps:cNvSpPr txBox="1"/>
                              <wps:spPr>
                                <a:xfrm>
                                  <a:off x="886460" y="811530"/>
                                  <a:ext cx="545465" cy="3511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lang w:val="en-US" w:eastAsia="zh-CN"/>
                                      </w:rPr>
                                    </w:pPr>
                                    <w:r>
                                      <w:rPr>
                                        <w:rFonts w:hint="eastAsia"/>
                                        <w:lang w:val="en-US" w:eastAsia="zh-CN"/>
                                      </w:rPr>
                                      <w:t>噪声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1" name="文本框 131"/>
                              <wps:cNvSpPr txBox="1"/>
                              <wps:spPr>
                                <a:xfrm>
                                  <a:off x="2421255" y="820420"/>
                                  <a:ext cx="692785" cy="3517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lang w:val="en-US" w:eastAsia="zh-CN"/>
                                      </w:rPr>
                                    </w:pPr>
                                    <w:r>
                                      <w:rPr>
                                        <w:rFonts w:hint="eastAsia"/>
                                        <w:lang w:val="en-US" w:eastAsia="zh-CN"/>
                                      </w:rPr>
                                      <w:t>颗粒物</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2" name="文本框 132"/>
                              <wps:cNvSpPr txBox="1"/>
                              <wps:spPr>
                                <a:xfrm>
                                  <a:off x="1542415" y="1699895"/>
                                  <a:ext cx="527050" cy="3403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eastAsia="宋体"/>
                                        <w:lang w:val="en-US" w:eastAsia="zh-CN"/>
                                      </w:rPr>
                                    </w:pPr>
                                    <w:r>
                                      <w:rPr>
                                        <w:rFonts w:hint="eastAsia"/>
                                        <w:lang w:val="en-US" w:eastAsia="zh-CN"/>
                                      </w:rPr>
                                      <w:t>固废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3" name="文本框 133"/>
                              <wps:cNvSpPr txBox="1"/>
                              <wps:spPr>
                                <a:xfrm>
                                  <a:off x="1653540" y="3274695"/>
                                  <a:ext cx="388620" cy="2000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240" w:lineRule="auto"/>
                                      <w:ind w:left="0" w:leftChars="0" w:firstLine="0" w:firstLineChars="0"/>
                                      <w:rPr>
                                        <w:rFonts w:hint="eastAsia" w:eastAsia="宋体"/>
                                        <w:lang w:val="en-US" w:eastAsia="zh-CN"/>
                                      </w:rPr>
                                    </w:pPr>
                                    <w:r>
                                      <w:rPr>
                                        <w:rFonts w:hint="eastAsia"/>
                                        <w:lang w:val="en-US" w:eastAsia="zh-CN"/>
                                      </w:rPr>
                                      <w:t>固废</w:t>
                                    </w:r>
                                  </w:p>
                                </w:txbxContent>
                              </wps:txbx>
                              <wps:bodyPr rot="0" spcFirstLastPara="0" vertOverflow="overflow" horzOverflow="overflow" vert="horz" wrap="square" lIns="0" tIns="0" rIns="0" bIns="0" numCol="1" spcCol="0" rtlCol="0" fromWordArt="0" anchor="t" anchorCtr="0" forceAA="0" compatLnSpc="1">
                                <a:noAutofit/>
                              </wps:bodyPr>
                            </wps:wsp>
                          </wpc:wpc>
                        </a:graphicData>
                      </a:graphic>
                    </wp:inline>
                  </w:drawing>
                </mc:Choice>
                <mc:Fallback>
                  <w:pict>
                    <v:group id="_x0000_s1026" o:spid="_x0000_s1026" o:spt="203" style="height:273.6pt;width:468.2pt;" coordsize="5946140,3474720" editas="canvas" o:gfxdata="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&#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">
                      <o:lock v:ext="edit" aspectratio="f"/>
                      <v:shape id="_x0000_s1026" o:spid="_x0000_s1026" style="position:absolute;left:0;top:0;height:3474720;width:5946140;" filled="f" stroked="f" coordsize="21600,21600" o:gfxdata="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">
                        <v:fill on="f" focussize="0,0"/>
                        <v:stroke on="f"/>
                        <v:imagedata o:title=""/>
                        <o:lock v:ext="edit" aspectratio="t"/>
                      </v:shape>
                      <v:group id="组合 280" o:spid="_x0000_s1026" o:spt="203" style="position:absolute;left:96819;top:161365;height:365760;width:720763;" coordorigin="96819,161365" coordsize="720763,365760"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C/Pd0E1wAAAAUBAAAPAAAAAAAAAAEAIAAAACIAAABkcnMvZG93bnJl&#10;di54bWxQSwECFAAUAAAACACHTuJAPQ+rDo0DAABjCAAADgAAAAAAAAABACAAAAAmAQAAZHJzL2Uy&#10;b0RvYy54bWxQSwUGAAAAAAYABgBZAQAAJQcAAAAA&#10;">
                        <o:lock v:ext="edit" aspectratio="f"/>
                        <v:rect id="矩形 278" o:spid="_x0000_s1026" o:spt="1" style="position:absolute;left:96819;top:161365;height:365760;width:516367;v-text-anchor:middle;" fillcolor="#FFFFFF [3201]" filled="t" stroked="t" coordsize="21600,21600" o:gfxdata="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1byA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ind w:firstLine="0" w:firstLineChars="0"/>
                                </w:pPr>
                                <w:r>
                                  <w:rPr>
                                    <w:rFonts w:hint="eastAsia"/>
                                  </w:rPr>
                                  <w:t>铁板</w:t>
                                </w:r>
                              </w:p>
                              <w:p>
                                <w:pPr>
                                  <w:ind w:firstLine="0" w:firstLineChars="0"/>
                                </w:pPr>
                              </w:p>
                            </w:txbxContent>
                          </v:textbox>
                        </v:rect>
                        <v:shape id="直接箭头连接符 279" o:spid="_x0000_s1026" o:spt="32" type="#_x0000_t32" style="position:absolute;left:613186;top:301214;height:0;width:204396;" filled="f" stroked="t" coordsize="21600,21600" o:gfxdata="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mY+Ae5AAAA2wAA&#10;AA8AAAAAAAAAAQAgAAAAIgAAAGRycy9kb3ducmV2LnhtbFBLAQIUABQAAAAIAIdO4kAzLwWeOwAA&#10;ADkAAAAQAAAAAAAAAAEAIAAAAAgBAABkcnMvc2hhcGV4bWwueG1sUEsFBgAAAAAGAAYAWwEAALID&#10;AAAAAA==&#10;">
                          <v:fill on="f" focussize="0,0"/>
                          <v:stroke color="#000000 [3200]" joinstyle="round" endarrow="open"/>
                          <v:imagedata o:title=""/>
                          <o:lock v:ext="edit" aspectratio="f"/>
                        </v:shape>
                      </v:group>
                      <v:group id="组合 90" o:spid="_x0000_s1026" o:spt="203" style="position:absolute;left:817582;top:180000;height:347125;width:720725;" coordsize="720763,347559"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">
                        <o:lock v:ext="edit" aspectratio="f"/>
                        <v:rect id="矩形 91" o:spid="_x0000_s1026" o:spt="1" style="position:absolute;left:0;top:0;height:347559;width:516367;v-text-anchor:middle;" fillcolor="#FFFFFF [3201]" filled="t" stroked="t" coordsize="21600,21600" o:gfxdata="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k6V4m5AAAA2wAA&#10;AA8AAAAAAAAAAQAgAAAAIgAAAGRycy9kb3ducmV2LnhtbFBLAQIUABQAAAAIAIdO4kAzLwWeOwAA&#10;ADkAAAAQAAAAAAAAAAEAIAAAAAgBAABkcnMvc2hhcGV4bWwueG1sUEsFBgAAAAAGAAYAWwEAALID&#10;AAAAAA==&#10;">
                          <v:fill on="t" focussize="0,0"/>
                          <v:stroke weight="2pt" color="#000000 [3200]" joinstyle="round"/>
                          <v:imagedata o:title=""/>
                          <o:lock v:ext="edit" aspectratio="f"/>
                          <v:textbox>
                            <w:txbxContent>
                              <w:p>
                                <w:pPr>
                                  <w:spacing w:line="240" w:lineRule="auto"/>
                                  <w:ind w:firstLine="0" w:firstLineChars="0"/>
                                  <w:jc w:val="center"/>
                                </w:pPr>
                                <w:r>
                                  <w:rPr>
                                    <w:rFonts w:hint="eastAsia"/>
                                  </w:rPr>
                                  <w:t>冲压</w:t>
                                </w:r>
                              </w:p>
                            </w:txbxContent>
                          </v:textbox>
                        </v:rect>
                        <v:shape id="直接箭头连接符 92" o:spid="_x0000_s1026" o:spt="32" type="#_x0000_t32" style="position:absolute;left:516367;top:139849;height:0;width:204396;" filled="f" stroked="t" coordsize="21600,21600" o:gfxdata="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kIue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group>
                      <v:group id="组合 93" o:spid="_x0000_s1026" o:spt="203" style="position:absolute;left:1524642;top:180000;height:347125;width:720725;" coordsize="720763,347559"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C/Pd0E1wAAAAUBAAAPAAAAAAAAAAEAIAAAACIAAABkcnMvZG93bnJldi54&#10;bWxQSwECFAAUAAAACACHTuJAnLF0MIoDAAAgCAAADgAAAAAAAAABACAAAAAmAQAAZHJzL2Uyb0Rv&#10;Yy54bWxQSwUGAAAAAAYABgBZAQAAIgcAAAAA&#10;">
                        <o:lock v:ext="edit" aspectratio="f"/>
                        <v:rect id="矩形 94" o:spid="_x0000_s1026" o:spt="1" style="position:absolute;left:0;top:0;height:347559;width:516367;v-text-anchor:middle;" fillcolor="#FFFFFF [3201]" filled="t" stroked="t" coordsize="21600,21600" o:gfxdata="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6Mn+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spacing w:line="240" w:lineRule="auto"/>
                                  <w:ind w:firstLine="0" w:firstLineChars="0"/>
                                  <w:jc w:val="center"/>
                                </w:pPr>
                                <w:r>
                                  <w:rPr>
                                    <w:rFonts w:hint="eastAsia"/>
                                  </w:rPr>
                                  <w:t>成型</w:t>
                                </w:r>
                              </w:p>
                            </w:txbxContent>
                          </v:textbox>
                        </v:rect>
                        <v:shape id="直接箭头连接符 95" o:spid="_x0000_s1026" o:spt="32" type="#_x0000_t32" style="position:absolute;left:516367;top:139849;height:0;width:204396;" filled="f" stroked="t" coordsize="21600,21600" o:gfxdata="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TgX+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group>
                      <v:rect id="矩形 281" o:spid="_x0000_s1026" o:spt="1" style="position:absolute;left:2245366;top:161365;height:347125;width:885109;v-text-anchor:middle;" fillcolor="#FFFFFF [3201]" filled="t" stroked="t" coordsize="21600,21600" o:gfxdata="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SMdgR1gAAAAUBAAAPAAAAAAAAAAEAIAAAACIAAABk&#10;cnMvZG93bnJldi54bWxQSwECFAAUAAAACACHTuJAH+IWWXoCAAD1BAAADgAAAAAAAAABACAAAAAl&#10;AQAAZHJzL2Uyb0RvYy54bWxQSwUGAAAAAAYABgBZAQAAEQYAAAAA&#10;">
                        <v:fill on="t" focussize="0,0"/>
                        <v:stroke weight="2pt" color="#000000 [3200]" joinstyle="round"/>
                        <v:imagedata o:title=""/>
                        <o:lock v:ext="edit" aspectratio="f"/>
                        <v:textbox>
                          <w:txbxContent>
                            <w:p>
                              <w:pPr>
                                <w:spacing w:line="240" w:lineRule="auto"/>
                                <w:ind w:firstLine="0" w:firstLineChars="0"/>
                                <w:jc w:val="center"/>
                              </w:pPr>
                              <w:r>
                                <w:rPr>
                                  <w:rFonts w:hint="eastAsia"/>
                                </w:rPr>
                                <w:t>喷砂除锈</w:t>
                              </w:r>
                            </w:p>
                          </w:txbxContent>
                        </v:textbox>
                      </v:rect>
                      <v:shape id="直接箭头连接符 282" o:spid="_x0000_s1026" o:spt="32" type="#_x0000_t32" style="position:absolute;left:3130475;top:334928;height:0;width:236669;"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tC/NNYAAAAFAQAADwAAAAAAAAABACAAAAAiAAAAZHJzL2Rvd25yZXYueG1s&#10;UEsBAhQAFAAAAAgAh07iQMxZ38wzAgAANQQAAA4AAAAAAAAAAQAgAAAAJQEAAGRycy9lMm9Eb2Mu&#10;eG1sUEsFBgAAAAAGAAYAWQEAAMoFAAAAAA==&#10;">
                        <v:fill on="f" focussize="0,0"/>
                        <v:stroke color="#000000 [3200]" joinstyle="round" endarrow="open"/>
                        <v:imagedata o:title=""/>
                        <o:lock v:ext="edit" aspectratio="f"/>
                      </v:shape>
                      <v:rect id="矩形 283" o:spid="_x0000_s1026" o:spt="1" style="position:absolute;left:3367144;top:161365;height:365760;width:580913;v-text-anchor:middle;" fillcolor="#FFFFFF [3201]" filled="t" stroked="t" coordsize="21600,21600" o:gfxdata="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EjHYEdYAAAAFAQAADwAAAAAAAAABACAAAAAiAAAAZHJz&#10;L2Rvd25yZXYueG1sUEsBAhQAFAAAAAgAh07iQJys+mJ4AgAA9QQAAA4AAAAAAAAAAQAgAAAAJQEA&#10;AGRycy9lMm9Eb2MueG1sUEsFBgAAAAAGAAYAWQEAAA8GAAAAAA==&#10;">
                        <v:fill on="t" focussize="0,0"/>
                        <v:stroke weight="2pt" color="#000000 [3200]" joinstyle="round"/>
                        <v:imagedata o:title=""/>
                        <o:lock v:ext="edit" aspectratio="f"/>
                        <v:textbox>
                          <w:txbxContent>
                            <w:p>
                              <w:pPr>
                                <w:spacing w:line="240" w:lineRule="auto"/>
                                <w:ind w:firstLine="0" w:firstLineChars="0"/>
                                <w:jc w:val="center"/>
                              </w:pPr>
                              <w:r>
                                <w:rPr>
                                  <w:rFonts w:hint="eastAsia"/>
                                </w:rPr>
                                <w:t>喷塑</w:t>
                              </w:r>
                            </w:p>
                          </w:txbxContent>
                        </v:textbox>
                      </v:rect>
                      <v:shape id="直接箭头连接符 284" o:spid="_x0000_s1026" o:spt="32" type="#_x0000_t32" style="position:absolute;left:3948430;top:339725;flip:y;height:4445;width:248285;"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qjfT/1gAAAAUBAAAPAAAAAAAAAAEAIAAAACIAAABkcnMvZG93&#10;bnJldi54bWxQSwECFAAUAAAACACHTuJAGMaiijsCAABCBAAADgAAAAAAAAABACAAAAAlAQAAZHJz&#10;L2Uyb0RvYy54bWxQSwUGAAAAAAYABgBZAQAA0gUAAAAA&#10;">
                        <v:fill on="f" focussize="0,0"/>
                        <v:stroke color="#000000 [3200]" joinstyle="round" endarrow="open"/>
                        <v:imagedata o:title=""/>
                        <o:lock v:ext="edit" aspectratio="f"/>
                      </v:shape>
                      <v:rect id="矩形 285" o:spid="_x0000_s1026" o:spt="1" style="position:absolute;left:4197985;top:189230;height:347345;width:677545;v-text-anchor:middle;" fillcolor="#FFFFFF [3201]" filled="t" stroked="t" coordsize="21600,21600" o:gfxdata="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SMdgR1gAAAAUBAAAPAAAAAAAAAAEAIAAAACIAAABkcnMv&#10;ZG93bnJldi54bWxQSwECFAAUAAAACACHTuJAkjueQHcCAAD1BAAADgAAAAAAAAABACAAAAAlAQAA&#10;ZHJzL2Uyb0RvYy54bWxQSwUGAAAAAAYABgBZAQAADgYAAAAA&#10;">
                        <v:fill on="t" focussize="0,0"/>
                        <v:stroke weight="2pt" color="#000000 [3200]" joinstyle="round"/>
                        <v:imagedata o:title=""/>
                        <o:lock v:ext="edit" aspectratio="f"/>
                        <v:textbox>
                          <w:txbxContent>
                            <w:p>
                              <w:pPr>
                                <w:spacing w:line="240" w:lineRule="auto"/>
                                <w:ind w:firstLine="0" w:firstLineChars="0"/>
                                <w:jc w:val="center"/>
                              </w:pPr>
                              <w:r>
                                <w:rPr>
                                  <w:rFonts w:hint="eastAsia"/>
                                </w:rPr>
                                <w:t>烘烤</w:t>
                              </w:r>
                            </w:p>
                          </w:txbxContent>
                        </v:textbox>
                      </v:rect>
                      <v:shape id="直接箭头连接符 286" o:spid="_x0000_s1026" o:spt="32" type="#_x0000_t32" style="position:absolute;left:4360545;top:514985;flip:x;height:755650;width:2540;"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qjfT/1gAAAAUBAAAPAAAAAAAAAAEAIAAAACIAAABkcnMvZG93&#10;bnJldi54bWxQSwECFAAUAAAACACHTuJAbIT1uTsCAABCBAAADgAAAAAAAAABACAAAAAlAQAAZHJz&#10;L2Uyb0RvYy54bWxQSwUGAAAAAAYABgBZAQAA0gUAAAAA&#10;">
                        <v:fill on="f" focussize="0,0"/>
                        <v:stroke color="#000000 [3200]" joinstyle="round" endarrow="open"/>
                        <v:imagedata o:title=""/>
                        <o:lock v:ext="edit" aspectratio="f"/>
                      </v:shape>
                      <v:rect id="矩形 287" o:spid="_x0000_s1026" o:spt="1" style="position:absolute;left:4086860;top:1270635;height:354965;width:547370;v-text-anchor:middle;" fillcolor="#FFFFFF [3201]" filled="t" stroked="t" coordsize="21600,21600" o:gfxdata="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ASMdgR1gAAAAUBAAAPAAAAAAAAAAEAIAAAACIAAABk&#10;cnMvZG93bnJldi54bWxQSwECFAAUAAAACACHTuJAaM/a83oCAAD2BAAADgAAAAAAAAABACAAAAAl&#10;AQAAZHJzL2Uyb0RvYy54bWxQSwUGAAAAAAYABgBZAQAAEQYAAAAA&#10;">
                        <v:fill on="t" focussize="0,0"/>
                        <v:stroke weight="2pt" color="#000000 [3200]" joinstyle="round"/>
                        <v:imagedata o:title=""/>
                        <o:lock v:ext="edit" aspectratio="f"/>
                        <v:textbox>
                          <w:txbxContent>
                            <w:p>
                              <w:pPr>
                                <w:spacing w:line="240" w:lineRule="auto"/>
                                <w:ind w:firstLine="0" w:firstLineChars="0"/>
                                <w:jc w:val="center"/>
                              </w:pPr>
                              <w:r>
                                <w:rPr>
                                  <w:rFonts w:hint="eastAsia"/>
                                </w:rPr>
                                <w:t>组装</w:t>
                              </w:r>
                            </w:p>
                          </w:txbxContent>
                        </v:textbox>
                      </v:rect>
                      <v:group id="组合 15" o:spid="_x0000_s1026" o:spt="203" style="position:absolute;left:4105910;top:1610360;height:1864360;width:530225;" coordorigin="4346277,1212533" coordsize="677732,1864154"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">
                        <o:lock v:ext="edit" aspectratio="f"/>
                        <v:shape id="直接箭头连接符 288" o:spid="_x0000_s1026" o:spt="32" type="#_x0000_t32" style="position:absolute;left:4684674;top:1212533;height:325809;width:469;" filled="f" stroked="t" coordsize="21600,21600" o:gfxdata="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4adi2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rect id="矩形 289" o:spid="_x0000_s1026" o:spt="1" style="position:absolute;left:4346277;top:1538342;height:351935;width:677732;v-text-anchor:middle;" fillcolor="#FFFFFF [3201]" filled="t" stroked="t" coordsize="21600,21600" o:gfxdata="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hAND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spacing w:line="240" w:lineRule="auto"/>
                                  <w:ind w:firstLine="0" w:firstLineChars="0"/>
                                  <w:jc w:val="center"/>
                                </w:pPr>
                                <w:r>
                                  <w:rPr>
                                    <w:rFonts w:hint="eastAsia"/>
                                  </w:rPr>
                                  <w:t>焊接</w:t>
                                </w:r>
                              </w:p>
                            </w:txbxContent>
                          </v:textbox>
                        </v:rect>
                        <v:shape id="直接箭头连接符 108" o:spid="_x0000_s1026" o:spt="32" type="#_x0000_t32" style="position:absolute;left:4679652;top:1911794;height:236220;width:0;" filled="f" stroked="t" coordsize="21600,21600" o:gfxdata="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6/S8K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rect id="矩形 109" o:spid="_x0000_s1026" o:spt="1" style="position:absolute;left:4346277;top:2148648;height:400913;width:677545;v-text-anchor:middle;" fillcolor="#FFFFFF [3201]" filled="t" stroked="t" coordsize="21600,21600" o:gfxdata="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IT6s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spacing w:line="240" w:lineRule="auto"/>
                                  <w:ind w:firstLine="0" w:firstLineChars="0"/>
                                  <w:jc w:val="center"/>
                                </w:pPr>
                                <w:r>
                                  <w:rPr>
                                    <w:rFonts w:hint="eastAsia"/>
                                  </w:rPr>
                                  <w:t>打压</w:t>
                                </w:r>
                              </w:p>
                            </w:txbxContent>
                          </v:textbox>
                        </v:rect>
                        <v:shape id="直接箭头连接符 110" o:spid="_x0000_s1026" o:spt="32" type="#_x0000_t32" style="position:absolute;left:4679867;top:2549060;flip:x;height:168891;width:5682;" filled="f" stroked="t" coordsize="21600,21600" o:gfxdata="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MpxMb4A&#10;AADbAAAADwAAAAAAAAABACAAAAAiAAAAZHJzL2Rvd25yZXYueG1sUEsBAhQAFAAAAAgAh07iQDMv&#10;BZ47AAAAOQAAABAAAAAAAAAAAQAgAAAADQEAAGRycy9zaGFwZXhtbC54bWxQSwUGAAAAAAYABgBb&#10;AQAAtwMAAAAA&#10;">
                          <v:fill on="f" focussize="0,0"/>
                          <v:stroke color="#000000 [3200]" joinstyle="round" endarrow="open"/>
                          <v:imagedata o:title=""/>
                          <o:lock v:ext="edit" aspectratio="f"/>
                        </v:shape>
                        <v:rect id="矩形 111" o:spid="_x0000_s1026" o:spt="1" style="position:absolute;left:4346277;top:2718805;height:357882;width:677545;v-text-anchor:middle;" fillcolor="#FFFFFF [3201]" filled="t" stroked="t" coordsize="21600,21600" o:gfxdata="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vwVA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pStyle w:val="13"/>
                                  <w:spacing w:before="0" w:beforeAutospacing="0" w:after="0" w:afterAutospacing="0" w:line="240" w:lineRule="auto"/>
                                  <w:jc w:val="center"/>
                                </w:pPr>
                                <w:r>
                                  <w:rPr>
                                    <w:rFonts w:hint="eastAsia" w:ascii="Times New Roman" w:hAnsi="Times New Roman"/>
                                    <w:kern w:val="2"/>
                                  </w:rPr>
                                  <w:t>包装</w:t>
                                </w:r>
                              </w:p>
                            </w:txbxContent>
                          </v:textbox>
                        </v:rect>
                      </v:group>
                      <v:group id="组合 16" o:spid="_x0000_s1026" o:spt="203" style="position:absolute;left:67126;top:1297509;height:365760;width:2178243;" coordorigin="96819,857731" coordsize="2178243,365760"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">
                        <o:lock v:ext="edit" aspectratio="f"/>
                        <v:rect id="矩形 113" o:spid="_x0000_s1026" o:spt="1" style="position:absolute;left:96819;top:857731;height:365760;width:516255;v-text-anchor:middle;" fillcolor="#FFFFFF [3201]" filled="t" stroked="t" coordsize="21600,21600" o:gfxdata="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bDSp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pStyle w:val="1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pPr>
                                <w:r>
                                  <w:rPr>
                                    <w:rFonts w:hint="eastAsia" w:ascii="Times New Roman"/>
                                    <w:kern w:val="2"/>
                                  </w:rPr>
                                  <w:t>铝板</w:t>
                                </w:r>
                              </w:p>
                              <w:p>
                                <w:pPr>
                                  <w:pStyle w:val="13"/>
                                  <w:spacing w:before="0" w:beforeAutospacing="0" w:after="0" w:afterAutospacing="0" w:line="360" w:lineRule="auto"/>
                                  <w:ind w:firstLine="202"/>
                                  <w:jc w:val="both"/>
                                </w:pPr>
                                <w:r>
                                  <w:rPr>
                                    <w:rFonts w:ascii="Times New Roman" w:hAnsi="Times New Roman"/>
                                    <w:kern w:val="2"/>
                                  </w:rPr>
                                  <w:t> </w:t>
                                </w:r>
                              </w:p>
                            </w:txbxContent>
                          </v:textbox>
                        </v:rect>
                        <v:group id="组合 114" o:spid="_x0000_s1026" o:spt="203" style="position:absolute;left:846947;top:876781;height:346710;width:720725;" coordsize="720763,347559" o:gfxdata="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oEBJK7AAAA2wAAAA8AAAAAAAAAAQAgAAAAIgAAAGRycy9kb3ducmV2LnhtbFBL&#10;AQIUABQAAAAIAIdO4kAzLwWeOwAAADkAAAAVAAAAAAAAAAEAIAAAAAoBAABkcnMvZ3JvdXBzaGFw&#10;ZXhtbC54bWxQSwUGAAAAAAYABgBgAQAAxwMAAAAA&#10;">
                          <o:lock v:ext="edit" aspectratio="f"/>
                          <v:rect id="矩形 118" o:spid="_x0000_s1026" o:spt="1" style="position:absolute;left:0;top:0;height:347559;width:516367;v-text-anchor:middle;" fillcolor="#FFFFFF [3201]" filled="t" stroked="t" coordsize="21600,21600" o:gfxdata="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PSIi8AAAA&#10;2wAAAA8AAAAAAAAAAQAgAAAAIgAAAGRycy9kb3ducmV2LnhtbFBLAQIUABQAAAAIAIdO4kAzLwWe&#10;OwAAADkAAAAQAAAAAAAAAAEAIAAAAAsBAABkcnMvc2hhcGV4bWwueG1sUEsFBgAAAAAGAAYAWwEA&#10;ALUDAAAAAA==&#10;">
                            <v:fill on="t" focussize="0,0"/>
                            <v:stroke weight="2pt" color="#000000 [3200]" joinstyle="round"/>
                            <v:imagedata o:title=""/>
                            <o:lock v:ext="edit" aspectratio="f"/>
                            <v:textbox>
                              <w:txbxContent>
                                <w:p>
                                  <w:pPr>
                                    <w:pStyle w:val="13"/>
                                    <w:spacing w:before="0" w:beforeAutospacing="0" w:after="0" w:afterAutospacing="0" w:line="240" w:lineRule="auto"/>
                                  </w:pPr>
                                  <w:r>
                                    <w:rPr>
                                      <w:rFonts w:hint="eastAsia"/>
                                    </w:rPr>
                                    <w:t>冲压</w:t>
                                  </w:r>
                                </w:p>
                              </w:txbxContent>
                            </v:textbox>
                          </v:rect>
                          <v:shape id="直接箭头连接符 119" o:spid="_x0000_s1026" o:spt="32" type="#_x0000_t32" style="position:absolute;left:516367;top:139849;height:0;width:204396;" filled="f" stroked="t" coordsize="21600,21600" o:gfxdata="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PBgq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group>
                        <v:group id="组合 115" o:spid="_x0000_s1026" o:spt="203" style="position:absolute;left:1554337;top:857731;height:346710;width:720725;" coordorigin="707390,0" coordsize="720763,347559" o:gfxdata="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6taa5b0AAADbAAAADwAAAAAAAAABACAAAAAiAAAAZHJzL2Rvd25yZXYueG1s&#10;UEsBAhQAFAAAAAgAh07iQDMvBZ47AAAAOQAAABUAAAAAAAAAAQAgAAAADAEAAGRycy9ncm91cHNo&#10;YXBleG1sLnhtbFBLBQYAAAAABgAGAGABAADJAwAAAAA=&#10;">
                          <o:lock v:ext="edit" aspectratio="f"/>
                          <v:rect id="矩形 116" o:spid="_x0000_s1026" o:spt="1" style="position:absolute;left:707390;top:0;height:347559;width:516367;v-text-anchor:middle;" fillcolor="#FFFFFF [3201]" filled="t" stroked="t" coordsize="21600,21600" o:gfxdata="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246xC8AAAA&#10;2wAAAA8AAAAAAAAAAQAgAAAAIgAAAGRycy9kb3ducmV2LnhtbFBLAQIUABQAAAAIAIdO4kAzLwWe&#10;OwAAADkAAAAQAAAAAAAAAAEAIAAAAAsBAABkcnMvc2hhcGV4bWwueG1sUEsFBgAAAAAGAAYAWwEA&#10;ALUDAAAAAA==&#10;">
                            <v:fill on="t" focussize="0,0"/>
                            <v:stroke weight="2pt" color="#000000 [3200]" joinstyle="round"/>
                            <v:imagedata o:title=""/>
                            <o:lock v:ext="edit" aspectratio="f"/>
                            <v:textbox>
                              <w:txbxContent>
                                <w:p>
                                  <w:pPr>
                                    <w:pStyle w:val="13"/>
                                    <w:spacing w:before="0" w:beforeAutospacing="0" w:after="0" w:afterAutospacing="0" w:line="240" w:lineRule="auto"/>
                                  </w:pPr>
                                  <w:r>
                                    <w:rPr>
                                      <w:rFonts w:hint="eastAsia"/>
                                    </w:rPr>
                                    <w:t>成型</w:t>
                                  </w:r>
                                </w:p>
                              </w:txbxContent>
                            </v:textbox>
                          </v:rect>
                          <v:shape id="直接箭头连接符 117" o:spid="_x0000_s1026" o:spt="32" type="#_x0000_t32" style="position:absolute;left:1223757;top:139849;height:0;width:204396;" filled="f" stroked="t" coordsize="21600,21600" o:gfxdata="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CaefrsAAADb&#10;AAAADwAAAAAAAAABACAAAAAiAAAAZHJzL2Rvd25yZXYueG1sUEsBAhQAFAAAAAgAh07iQDMvBZ47&#10;AAAAOQAAABAAAAAAAAAAAQAgAAAACgEAAGRycy9zaGFwZXhtbC54bWxQSwUGAAAAAAYABgBbAQAA&#10;tAMAAAAA&#10;">
                            <v:fill on="f" focussize="0,0"/>
                            <v:stroke color="#000000 [3200]" joinstyle="round" endarrow="open"/>
                            <v:imagedata o:title=""/>
                            <o:lock v:ext="edit" aspectratio="f"/>
                          </v:shape>
                        </v:group>
                      </v:group>
                      <v:shape id="直接箭头连接符 290" o:spid="_x0000_s1026" o:spt="32" type="#_x0000_t32" style="position:absolute;left:583381;top:1480389;height:9525;width:233873;"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L801gAAAAUBAAAPAAAAAAAAAAEAIAAAACIAAABkcnMvZG93&#10;bnJldi54bWxQSwECFAAUAAAACACHTuJAirYLLzsCAABUBAAADgAAAAAAAAABACAAAAAlAQAAZHJz&#10;L2Uyb0RvYy54bWxQSwUGAAAAAAYABgBZAQAA0gUAAAAA&#10;">
                        <v:fill on="f" focussize="0,0"/>
                        <v:stroke color="#000000 [3200]" joinstyle="round" endarrow="open"/>
                        <v:imagedata o:title=""/>
                        <o:lock v:ext="edit" aspectratio="f"/>
                      </v:shape>
                      <v:rect id="矩形 291" o:spid="_x0000_s1026" o:spt="1" style="position:absolute;left:2245360;top:1197610;height:465455;width:1010920;v-text-anchor:middle;" fillcolor="#FFFFFF [3201]" filled="t" stroked="t" coordsize="21600,21600" o:gfxdata="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SMdgR1gAAAAUBAAAPAAAAAAAAAAEAIAAAACIAAABkcnMv&#10;ZG93bnJldi54bWxQSwECFAAUAAAACACHTuJAZ6s8yXcCAAD3BAAADgAAAAAAAAABACAAAAAlAQAA&#10;ZHJzL2Uyb0RvYy54bWxQSwUGAAAAAAYABgBZAQAADgYAAAAA&#10;">
                        <v:fill on="t" focussize="0,0"/>
                        <v:stroke weight="2pt" color="#000000 [3200]" joinstyle="round"/>
                        <v:imagedata o:title=""/>
                        <o:lock v:ext="edit" aspectratio="f"/>
                        <v:textbox>
                          <w:txbxContent>
                            <w:p>
                              <w:pPr>
                                <w:spacing w:line="240" w:lineRule="auto"/>
                                <w:ind w:firstLine="0" w:firstLineChars="0"/>
                                <w:jc w:val="center"/>
                              </w:pPr>
                              <w:r>
                                <w:rPr>
                                  <w:rFonts w:hint="eastAsia"/>
                                </w:rPr>
                                <w:t>超声波清洗</w:t>
                              </w:r>
                            </w:p>
                          </w:txbxContent>
                        </v:textbox>
                      </v:rect>
                      <v:shape id="直接箭头连接符 292" o:spid="_x0000_s1026" o:spt="32" type="#_x0000_t32" style="position:absolute;left:3211195;top:1410970;height:0;width:838835;"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7QvzTWAAAA&#10;BQEAAA8AAAAAAAAAAQAgAAAAIgAAAGRycy9kb3ducmV2LnhtbFBLAQIUABQAAAAIAIdO4kBwgi05&#10;HwIAAA4EAAAOAAAAAAAAAAEAIAAAACUBAABkcnMvZTJvRG9jLnhtbFBLBQYAAAAABgAGAFkBAAC2&#10;BQAAAAA=&#10;">
                        <v:fill on="f" focussize="0,0"/>
                        <v:stroke color="#000000 [3200]" joinstyle="round" endarrow="open"/>
                        <v:imagedata o:title=""/>
                        <o:lock v:ext="edit" aspectratio="f"/>
                      </v:shape>
                      <v:shape id="直接箭头连接符 295" o:spid="_x0000_s1026" o:spt="32" type="#_x0000_t32" style="position:absolute;left:1011218;top:2444721;height:0;width:537882;"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7QvzTW&#10;AAAABQEAAA8AAAAAAAAAAQAgAAAAIgAAAGRycy9kb3ducmV2LnhtbFBLAQIUABQAAAAIAIdO4kCu&#10;wnPTIgIAAA4EAAAOAAAAAAAAAAEAIAAAACUBAABkcnMvZTJvRG9jLnhtbFBLBQYAAAAABgAGAFkB&#10;AAC5BQAAAAA=&#10;">
                        <v:fill on="f" focussize="0,0"/>
                        <v:stroke color="#000000 [3200]" joinstyle="round" endarrow="open"/>
                        <v:imagedata o:title=""/>
                        <o:lock v:ext="edit" aspectratio="f"/>
                      </v:shape>
                      <v:group id="组合 11" o:spid="_x0000_s1026" o:spt="203" style="position:absolute;left:0;top:1620520;height:1395730;width:4086860;" coordorigin="96819,1047271" coordsize="4345654,1450910" o:gfxdata="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">
                        <o:lock v:ext="edit" aspectratio="f"/>
                        <v:rect id="矩形 293" o:spid="_x0000_s1026" o:spt="1" style="position:absolute;left:96819;top:1731981;height:344245;width:1011219;v-text-anchor:middle;" fillcolor="#FFFFFF [3201]" filled="t" stroked="t" coordsize="21600,21600" o:gfxdata="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s+O6vQAA&#10;ANsAAAAPAAAAAAAAAAEAIAAAACIAAABkcnMvZG93bnJldi54bWxQSwECFAAUAAAACACHTuJAMy8F&#10;njsAAAA5AAAAEAAAAAAAAAABACAAAAAMAQAAZHJzL3NoYXBleG1sLnhtbFBLBQYAAAAABgAGAFsB&#10;AAC2AwAAAAA=&#10;">
                          <v:fill on="t" focussize="0,0"/>
                          <v:stroke weight="2pt" color="#000000 [3200]" joinstyle="round"/>
                          <v:imagedata o:title=""/>
                          <o:lock v:ext="edit" aspectratio="f"/>
                          <v:textbox>
                            <w:txbxContent>
                              <w:p>
                                <w:pPr>
                                  <w:spacing w:line="240" w:lineRule="auto"/>
                                  <w:ind w:firstLine="0" w:firstLineChars="0"/>
                                </w:pPr>
                                <w:r>
                                  <w:rPr>
                                    <w:rFonts w:hint="eastAsia"/>
                                  </w:rPr>
                                  <w:t>铜带、铝带</w:t>
                                </w:r>
                              </w:p>
                            </w:txbxContent>
                          </v:textbox>
                        </v:rect>
                        <v:rect id="矩形 294" o:spid="_x0000_s1026" o:spt="1" style="position:absolute;left:261284;top:2164806;height:333375;width:828040;v-text-anchor:middle;" fillcolor="#FFFFFF [3201]" filled="t" stroked="t" coordsize="21600,21600" o:gfxdata="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Sx3yLgAAADbAAAA&#10;DwAAAAAAAAABACAAAAAiAAAAZHJzL2Rvd25yZXYueG1sUEsBAhQAFAAAAAgAh07iQDMvBZ47AAAA&#10;OQAAABAAAAAAAAAAAQAgAAAABwEAAGRycy9zaGFwZXhtbC54bWxQSwUGAAAAAAYABgBbAQAAsQMA&#10;AAAA&#10;">
                          <v:fill on="t" focussize="0,0"/>
                          <v:stroke weight="2pt" color="#000000 [3200]" joinstyle="round"/>
                          <v:imagedata o:title=""/>
                          <o:lock v:ext="edit" aspectratio="f"/>
                          <v:textbox>
                            <w:txbxContent>
                              <w:p>
                                <w:pPr>
                                  <w:spacing w:line="240" w:lineRule="auto"/>
                                  <w:ind w:firstLine="199" w:firstLineChars="83"/>
                                </w:pPr>
                                <w:r>
                                  <w:rPr>
                                    <w:rFonts w:hint="eastAsia"/>
                                  </w:rPr>
                                  <w:t>钢管</w:t>
                                </w:r>
                              </w:p>
                            </w:txbxContent>
                          </v:textbox>
                        </v:rect>
                        <v:shape id="直接箭头连接符 126" o:spid="_x0000_s1026" o:spt="32" type="#_x0000_t32" style="position:absolute;left:1108374;top:2342606;height:0;width:537845;" filled="f" stroked="t" coordsize="21600,21600" o:gfxdata="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yAqa8AAAA&#10;2w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rect id="矩形 296" o:spid="_x0000_s1026" o:spt="1" style="position:absolute;left:1646219;top:1721006;height:325755;width:742315;v-text-anchor:middle;" fillcolor="#FFFFFF [3201]" filled="t" stroked="t" coordsize="21600,21600" o:gfxdata="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Otwwr4A&#10;AADcAAAADwAAAAAAAAABACAAAAAiAAAAZHJzL2Rvd25yZXYueG1sUEsBAhQAFAAAAAgAh07iQDMv&#10;BZ47AAAAOQAAABAAAAAAAAAAAQAgAAAADQEAAGRycy9zaGFwZXhtbC54bWxQSwUGAAAAAAYABgBb&#10;AQAAtwMAAAAA&#10;">
                          <v:fill on="t" focussize="0,0"/>
                          <v:stroke weight="2pt" color="#000000 [3200]" joinstyle="round"/>
                          <v:imagedata o:title=""/>
                          <o:lock v:ext="edit" aspectratio="f"/>
                          <v:textbox>
                            <w:txbxContent>
                              <w:p>
                                <w:pPr>
                                  <w:spacing w:line="240" w:lineRule="auto"/>
                                  <w:ind w:firstLine="0" w:firstLineChars="0"/>
                                  <w:jc w:val="center"/>
                                </w:pPr>
                                <w:r>
                                  <w:rPr>
                                    <w:rFonts w:hint="eastAsia"/>
                                  </w:rPr>
                                  <w:t>波带</w:t>
                                </w:r>
                              </w:p>
                            </w:txbxContent>
                          </v:textbox>
                        </v:rect>
                        <v:rect id="矩形 128" o:spid="_x0000_s1026" o:spt="1" style="position:absolute;left:1655744;top:2154011;height:344170;width:741680;v-text-anchor:middle;" fillcolor="#FFFFFF [3201]" filled="t" stroked="t" coordsize="21600,21600" o:gfxdata="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6fVWbsAAADc&#10;AAAADwAAAAAAAAABACAAAAAiAAAAZHJzL2Rvd25yZXYueG1sUEsBAhQAFAAAAAgAh07iQDMvBZ47&#10;AAAAOQAAABAAAAAAAAAAAQAgAAAACgEAAGRycy9zaGFwZXhtbC54bWxQSwUGAAAAAAYABgBbAQAA&#10;tAMAAAAA&#10;">
                          <v:fill on="t" focussize="0,0"/>
                          <v:stroke weight="2pt" color="#000000 [3200]" joinstyle="round"/>
                          <v:imagedata o:title=""/>
                          <o:lock v:ext="edit" aspectratio="f"/>
                          <v:textbox>
                            <w:txbxContent>
                              <w:p>
                                <w:pPr>
                                  <w:spacing w:line="240" w:lineRule="auto"/>
                                  <w:ind w:firstLine="0" w:firstLineChars="0"/>
                                  <w:jc w:val="center"/>
                                </w:pPr>
                                <w:r>
                                  <w:rPr>
                                    <w:rFonts w:hint="eastAsia"/>
                                  </w:rPr>
                                  <w:t>制管</w:t>
                                </w:r>
                              </w:p>
                            </w:txbxContent>
                          </v:textbox>
                        </v:rect>
                        <v:rect id="矩形 297" o:spid="_x0000_s1026" o:spt="1" style="position:absolute;left:3001384;top:1968649;height:344245;width:656216;v-text-anchor:middle;" fillcolor="#FFFFFF [3201]" filled="t" stroked="t" coordsize="21600,21600" o:gfxdata="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3VLLrsAAADc&#10;AAAADwAAAAAAAAABACAAAAAiAAAAZHJzL2Rvd25yZXYueG1sUEsBAhQAFAAAAAgAh07iQDMvBZ47&#10;AAAAOQAAABAAAAAAAAAAAQAgAAAACgEAAGRycy9zaGFwZXhtbC54bWxQSwUGAAAAAAYABgBbAQAA&#10;tAMAAAAA&#10;">
                          <v:fill on="t" focussize="0,0"/>
                          <v:stroke weight="2pt" color="#000000 [3200]" joinstyle="round"/>
                          <v:imagedata o:title=""/>
                          <o:lock v:ext="edit" aspectratio="f"/>
                          <v:textbox>
                            <w:txbxContent>
                              <w:p>
                                <w:pPr>
                                  <w:spacing w:line="240" w:lineRule="auto"/>
                                  <w:ind w:firstLine="0" w:firstLineChars="0"/>
                                  <w:jc w:val="center"/>
                                </w:pPr>
                                <w:r>
                                  <w:rPr>
                                    <w:rFonts w:hint="eastAsia"/>
                                  </w:rPr>
                                  <w:t>组装</w:t>
                                </w:r>
                              </w:p>
                            </w:txbxContent>
                          </v:textbox>
                        </v:rect>
                        <v:shape id="直接箭头连接符 298" o:spid="_x0000_s1026" o:spt="32" type="#_x0000_t32" style="position:absolute;left:2388796;top:1890277;height:78372;width:516367;" filled="f" stroked="t" coordsize="21600,21600" o:gfxdata="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2wWZ7sAAADc&#10;AAAADwAAAAAAAAABACAAAAAiAAAAZHJzL2Rvd25yZXYueG1sUEsBAhQAFAAAAAgAh07iQDMvBZ47&#10;AAAAOQAAABAAAAAAAAAAAQAgAAAACgEAAGRycy9zaGFwZXhtbC54bWxQSwUGAAAAAAYABgBbAQAA&#10;tAMAAAAA&#10;">
                          <v:fill on="f" focussize="0,0"/>
                          <v:stroke color="#000000 [3200]" joinstyle="round" endarrow="open"/>
                          <v:imagedata o:title=""/>
                          <o:lock v:ext="edit" aspectratio="f"/>
                        </v:shape>
                        <v:shape id="直接箭头连接符 300" o:spid="_x0000_s1026" o:spt="32" type="#_x0000_t32" style="position:absolute;left:2397424;top:2227036;flip:y;height:99060;width:507365;" filled="f" stroked="t" coordsize="21600,21600" o:gfxdata="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f3r7sAAADc&#10;AAAADwAAAAAAAAABACAAAAAiAAAAZHJzL2Rvd25yZXYueG1sUEsBAhQAFAAAAAgAh07iQDMvBZ47&#10;AAAAOQAAABAAAAAAAAAAAQAgAAAACgEAAGRycy9zaGFwZXhtbC54bWxQSwUGAAAAAAYABgBbAQAA&#10;tAMAAAAA&#10;">
                          <v:fill on="f" focussize="0,0"/>
                          <v:stroke color="#000000 [3200]" joinstyle="round" endarrow="open"/>
                          <v:imagedata o:title=""/>
                          <o:lock v:ext="edit" aspectratio="f"/>
                        </v:shape>
                        <v:shape id="直接箭头连接符 301" o:spid="_x0000_s1026" o:spt="32" type="#_x0000_t32" style="position:absolute;left:3657243;top:1047271;flip:y;height:1018197;width:785230;" filled="f" stroked="t" coordsize="21600,21600" o:gfxdata="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JLUjS8AAAA&#10;3AAAAA8AAAAAAAAAAQAgAAAAIgAAAGRycy9kb3ducmV2LnhtbFBLAQIUABQAAAAIAIdO4kAzLwWe&#10;OwAAADkAAAAQAAAAAAAAAAEAIAAAAAsBAABkcnMvc2hhcGV4bWwueG1sUEsFBgAAAAAGAAYAWwEA&#10;ALUDAAAAAA==&#10;">
                          <v:fill on="f" focussize="0,0"/>
                          <v:stroke color="#000000 [3200]" joinstyle="round" endarrow="open"/>
                          <v:imagedata o:title=""/>
                          <o:lock v:ext="edit" aspectratio="f"/>
                        </v:shape>
                      </v:group>
                      <v:shape id="直接箭头连接符 12" o:spid="_x0000_s1026" o:spt="32" type="#_x0000_t32" style="position:absolute;left:2722731;top:1663269;flip:x;height:304346;width:287;"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o30/9YAAAAFAQAADwAAAAAAAAABACAAAAAiAAAAZHJzL2Rvd25y&#10;ZXYueG1sUEsBAhQAFAAAAAgAh07iQDWtepw5AgAAQgQAAA4AAAAAAAAAAQAgAAAAJQEAAGRycy9l&#10;Mm9Eb2MueG1sUEsFBgAAAAAGAAYAWQEAANAFAAAAAA==&#10;">
                        <v:fill on="f" focussize="0,0"/>
                        <v:stroke color="#000000 [3200]" joinstyle="round" endarrow="open"/>
                        <v:imagedata o:title=""/>
                        <o:lock v:ext="edit" aspectratio="f"/>
                      </v:shape>
                      <v:shape id="直接箭头连接符 18" o:spid="_x0000_s1026" o:spt="32" type="#_x0000_t32" style="position:absolute;left:3657234;top:527125;flip:x;height:223646;width:367;"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o30/9YAAAAFAQAADwAAAAAAAAABACAAAAAiAAAAZHJzL2Rvd25y&#10;ZXYueG1sUEsBAhQAFAAAAAgAh07iQCPk7i45AgAAQQQAAA4AAAAAAAAAAQAgAAAAJQEAAGRycy9l&#10;Mm9Eb2MueG1sUEsFBgAAAAAGAAYAWQEAANAFAAAAAA==&#10;">
                        <v:fill on="f" focussize="0,0"/>
                        <v:stroke color="#000000 [3200]" joinstyle="round" endarrow="open"/>
                        <v:imagedata o:title=""/>
                        <o:lock v:ext="edit" aspectratio="f"/>
                      </v:shape>
                      <v:shape id="文本框 139" o:spid="_x0000_s1026" o:spt="202" type="#_x0000_t202" style="position:absolute;left:3446780;top:1043940;height:209550;width:447675;" fillcolor="#FFFFFF [3201]" filled="t" stroked="f" coordsize="21600,21600" o:gfxdata="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Ka++jTT&#10;AAAABQEAAA8AAAAAAAAAAQAgAAAAIgAAAGRycy9kb3ducmV2LnhtbFBLAQIUABQAAAAIAIdO4kAj&#10;juS2XgIAAJ4EAAAOAAAAAAAAAAEAIAAAACIBAABkcnMvZTJvRG9jLnhtbFBLBQYAAAAABgAGAFkB&#10;AADyBQAAAAA=&#10;">
                        <v:fill on="t" focussize="0,0"/>
                        <v:stroke on="f" weight="0.5pt"/>
                        <v:imagedata o:title=""/>
                        <o:lock v:ext="edit" aspectratio="f"/>
                        <v:textbox>
                          <w:txbxContent>
                            <w:p/>
                          </w:txbxContent>
                        </v:textbox>
                      </v:shape>
                      <v:shape id="直接箭头连接符 34" o:spid="_x0000_s1026" o:spt="32" type="#_x0000_t32" style="position:absolute;left:1806575;top:2061845;flip:y;height:253365;width:635;"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qN9P/WAAAABQEAAA8AAAAAAAAAAQAgAAAAIgAA&#10;AGRycy9kb3ducmV2LnhtbFBLAQIUABQAAAAIAIdO4kDYMTMqQwIAAFQEAAAOAAAAAAAAAAEAIAAA&#10;ACUBAABkcnMvZTJvRG9jLnhtbFBLBQYAAAAABgAGAFkBAADaBQAAAAA=&#10;">
                        <v:fill on="f" focussize="0,0"/>
                        <v:stroke color="#000000 [3200]" joinstyle="round" endarrow="open"/>
                        <v:imagedata o:title=""/>
                        <o:lock v:ext="edit" aspectratio="f"/>
                      </v:shape>
                      <v:shape id="直接箭头连接符 35" o:spid="_x0000_s1026" o:spt="32" type="#_x0000_t32" style="position:absolute;left:1805940;top:3016250;height:264160;width:1270;"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vtC/NNYAAAAFAQAADwAAAAAAAAABACAAAAAiAAAAZHJzL2Rvd25yZXYueG1sUEsBAhQAFAAA&#10;AAgAh07iQCej1rYqAgAAIwQAAA4AAAAAAAAAAQAgAAAAJQEAAGRycy9lMm9Eb2MueG1sUEsFBgAA&#10;AAAGAAYAWQEAAMEFAAAAAA==&#10;">
                        <v:fill on="f" focussize="0,0"/>
                        <v:stroke color="#000000 [3200]" joinstyle="round" endarrow="open"/>
                        <v:imagedata o:title=""/>
                        <o:lock v:ext="edit" aspectratio="f"/>
                      </v:shape>
                      <v:shape id="_x0000_s1026" o:spid="_x0000_s1026" o:spt="202" type="#_x0000_t202" style="position:absolute;left:4908550;top:1745615;height:897255;width:351790;" fillcolor="#FFFFFF [3201]" filled="t" stroked="f" coordsize="21600,21600" o:gfxdata="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r76NNMA&#10;AAAFAQAADwAAAAAAAAABACAAAAAiAAAAZHJzL2Rvd25yZXYueG1sUEsBAhQAFAAAAAgAh07iQEAY&#10;UnZdAgAAngQAAA4AAAAAAAAAAQAgAAAAIgEAAGRycy9lMm9Eb2MueG1sUEsFBgAAAAAGAAYAWQEA&#10;APEF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lang w:val="en-US" w:eastAsia="zh-CN"/>
                                </w:rPr>
                              </w:pPr>
                              <w:r>
                                <w:rPr>
                                  <w:rFonts w:hint="eastAsia"/>
                                  <w:lang w:val="en-US" w:eastAsia="zh-CN"/>
                                </w:rPr>
                                <w:t>焊接烟尘</w:t>
                              </w:r>
                            </w:p>
                          </w:txbxContent>
                        </v:textbox>
                      </v:shape>
                      <v:shape id="_x0000_s1026" o:spid="_x0000_s1026" o:spt="32" type="#_x0000_t32" style="position:absolute;left:1071245;top:527050;flip:x;height:265430;width:4445;" filled="f" stroked="t" coordsize="21600,21600" o:gfxdata="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6o30/9YAAAAFAQAADwAAAAAAAAABACAAAAAiAAAA&#10;ZHJzL2Rvd25yZXYueG1sUEsBAhQAFAAAAAgAh07iQBJi8TJCAgAAVAQAAA4AAAAAAAAAAQAgAAAA&#10;JQEAAGRycy9lMm9Eb2MueG1sUEsFBgAAAAAGAAYAWQEAANkFAAAAAA==&#10;">
                        <v:fill on="f" focussize="0,0"/>
                        <v:stroke color="#000000 [3200]" joinstyle="round" endarrow="open"/>
                        <v:imagedata o:title=""/>
                        <o:lock v:ext="edit" aspectratio="f"/>
                      </v:shape>
                      <v:shape id="_x0000_s1026" o:spid="_x0000_s1026" o:spt="32" type="#_x0000_t32" style="position:absolute;left:2687955;top:508635;height:256540;width:1270;" filled="f" stroked="t" coordsize="21600,21600" o:gfxdata="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vtC/NNYAAAAFAQAADwAAAAAAAAABACAAAAAiAAAAZHJzL2Rv&#10;d25yZXYueG1sUEsBAhQAFAAAAAgAh07iQB1qJE08AgAASgQAAA4AAAAAAAAAAQAgAAAAJQEAAGRy&#10;cy9lMm9Eb2MueG1sUEsFBgAAAAAGAAYAWQEAANMFAAAAAA==&#10;">
                        <v:fill on="f" focussize="0,0"/>
                        <v:stroke color="#000000 [3200]" joinstyle="round" endarrow="open"/>
                        <v:imagedata o:title=""/>
                        <o:lock v:ext="edit" aspectratio="f"/>
                      </v:shape>
                      <v:shape id="_x0000_s1026" o:spid="_x0000_s1026" o:spt="202" type="#_x0000_t202" style="position:absolute;left:886460;top:811530;height:351155;width:545465;" fillcolor="#FFFFFF [3201]" filled="t" stroked="f" coordsize="21600,21600" o:gfxdata="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Ka++jTTAAAABQEA&#10;AA8AAAAAAAAAAQAgAAAAIgAAAGRycy9kb3ducmV2LnhtbFBLAQIUABQAAAAIAIdO4kBSWR5nWAIA&#10;AJwEAAAOAAAAAAAAAAEAIAAAACIBAABkcnMvZTJvRG9jLnhtbFBLBQYAAAAABgAGAFkBAADsBQAA&#10;AAA=&#10;">
                        <v:fill on="t" focussize="0,0"/>
                        <v:stroke on="f" weight="0.5pt"/>
                        <v:imagedata o:title=""/>
                        <o:lock v:ext="edit" aspectratio="f"/>
                        <v:textbox>
                          <w:txbxContent>
                            <w:p>
                              <w:pPr>
                                <w:ind w:left="0" w:leftChars="0" w:firstLine="0" w:firstLineChars="0"/>
                                <w:rPr>
                                  <w:rFonts w:hint="eastAsia" w:eastAsia="宋体"/>
                                  <w:lang w:val="en-US" w:eastAsia="zh-CN"/>
                                </w:rPr>
                              </w:pPr>
                              <w:r>
                                <w:rPr>
                                  <w:rFonts w:hint="eastAsia"/>
                                  <w:lang w:val="en-US" w:eastAsia="zh-CN"/>
                                </w:rPr>
                                <w:t>噪声</w:t>
                              </w:r>
                            </w:p>
                          </w:txbxContent>
                        </v:textbox>
                      </v:shape>
                      <v:shape id="_x0000_s1026" o:spid="_x0000_s1026" o:spt="202" type="#_x0000_t202" style="position:absolute;left:2421255;top:820420;height:351790;width:692785;" fillcolor="#FFFFFF [3201]" filled="t" stroked="f" coordsize="21600,21600" o:gfxdata="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pr76NNMA&#10;AAAFAQAADwAAAAAAAAABACAAAAAiAAAAZHJzL2Rvd25yZXYueG1sUEsBAhQAFAAAAAgAh07iQIys&#10;cNNdAgAAnQQAAA4AAAAAAAAAAQAgAAAAIgEAAGRycy9lMm9Eb2MueG1sUEsFBgAAAAAGAAYAWQEA&#10;APEFAAAAAA==&#10;">
                        <v:fill on="t" focussize="0,0"/>
                        <v:stroke on="f" weight="0.5pt"/>
                        <v:imagedata o:title=""/>
                        <o:lock v:ext="edit" aspectratio="f"/>
                        <v:textbox>
                          <w:txbxContent>
                            <w:p>
                              <w:pPr>
                                <w:ind w:left="0" w:leftChars="0" w:firstLine="0" w:firstLineChars="0"/>
                                <w:rPr>
                                  <w:rFonts w:hint="eastAsia" w:eastAsia="宋体"/>
                                  <w:lang w:val="en-US" w:eastAsia="zh-CN"/>
                                </w:rPr>
                              </w:pPr>
                              <w:r>
                                <w:rPr>
                                  <w:rFonts w:hint="eastAsia"/>
                                  <w:lang w:val="en-US" w:eastAsia="zh-CN"/>
                                </w:rPr>
                                <w:t>颗粒物</w:t>
                              </w:r>
                            </w:p>
                          </w:txbxContent>
                        </v:textbox>
                      </v:shape>
                      <v:shape id="_x0000_s1026" o:spid="_x0000_s1026" o:spt="202" type="#_x0000_t202" style="position:absolute;left:1542415;top:1699895;height:340360;width:527050;" fillcolor="#FFFFFF [3201]" filled="t" stroked="f" coordsize="21600,21600" o:gfxdata="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mvvo00wAA&#10;AAUBAAAPAAAAAAAAAAEAIAAAACIAAABkcnMvZG93bnJldi54bWxQSwECFAAUAAAACACHTuJA7Ups&#10;/1wCAACeBAAADgAAAAAAAAABACAAAAAiAQAAZHJzL2Uyb0RvYy54bWxQSwUGAAAAAAYABgBZAQAA&#10;8AUAAAAA&#10;">
                        <v:fill on="t" focussize="0,0"/>
                        <v:stroke on="f" weight="0.5pt"/>
                        <v:imagedata o:title=""/>
                        <o:lock v:ext="edit" aspectratio="f"/>
                        <v:textbox>
                          <w:txbxContent>
                            <w:p>
                              <w:pPr>
                                <w:ind w:left="0" w:leftChars="0" w:firstLine="0" w:firstLineChars="0"/>
                                <w:rPr>
                                  <w:rFonts w:hint="eastAsia" w:eastAsia="宋体"/>
                                  <w:lang w:val="en-US" w:eastAsia="zh-CN"/>
                                </w:rPr>
                              </w:pPr>
                              <w:r>
                                <w:rPr>
                                  <w:rFonts w:hint="eastAsia"/>
                                  <w:lang w:val="en-US" w:eastAsia="zh-CN"/>
                                </w:rPr>
                                <w:t>固废</w:t>
                              </w:r>
                            </w:p>
                          </w:txbxContent>
                        </v:textbox>
                      </v:shape>
                      <v:shape id="_x0000_s1026" o:spid="_x0000_s1026" o:spt="202" type="#_x0000_t202" style="position:absolute;left:1653540;top:3274695;height:200025;width:388620;" fillcolor="#FFFFFF [3201]" filled="t" stroked="f" coordsize="21600,21600" o:gfxdata="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BMaqIXUAAAABQEAAA8A&#10;AAAAAAAAAQAgAAAAIgAAAGRycy9kb3ducmV2LnhtbFBLAQIUABQAAAAIAIdO4kBqvmZBVAIAAI4E&#10;AAAOAAAAAAAAAAEAIAAAACMBAABkcnMvZTJvRG9jLnhtbFBLBQYAAAAABgAGAFkBAADpBQAAAAA=&#10;">
                        <v:fill on="t" focussize="0,0"/>
                        <v:stroke on="f" weight="0.5pt"/>
                        <v:imagedata o:title=""/>
                        <o:lock v:ext="edit" aspectratio="f"/>
                        <v:textbox inset="0mm,0mm,0mm,0mm">
                          <w:txbxContent>
                            <w:p>
                              <w:pPr>
                                <w:spacing w:line="240" w:lineRule="auto"/>
                                <w:ind w:left="0" w:leftChars="0" w:firstLine="0" w:firstLineChars="0"/>
                                <w:rPr>
                                  <w:rFonts w:hint="eastAsia" w:eastAsia="宋体"/>
                                  <w:lang w:val="en-US" w:eastAsia="zh-CN"/>
                                </w:rPr>
                              </w:pPr>
                              <w:r>
                                <w:rPr>
                                  <w:rFonts w:hint="eastAsia"/>
                                  <w:lang w:val="en-US" w:eastAsia="zh-CN"/>
                                </w:rPr>
                                <w:t>固废</w:t>
                              </w:r>
                            </w:p>
                          </w:txbxContent>
                        </v:textbox>
                      </v:shape>
                      <w10:wrap type="none"/>
                      <w10:anchorlock/>
                    </v:group>
                  </w:pict>
                </mc:Fallback>
              </mc:AlternateContent>
            </w:r>
            <w:r>
              <w:rPr>
                <w:rFonts w:hint="eastAsia"/>
                <w:b/>
              </w:rPr>
              <w:t>图2-4</w:t>
            </w:r>
            <w:r>
              <w:rPr>
                <w:rFonts w:hint="eastAsia"/>
                <w:b/>
                <w:lang w:val="en-US" w:eastAsia="zh-CN"/>
              </w:rPr>
              <w:t xml:space="preserve">  </w:t>
            </w:r>
            <w:r>
              <w:rPr>
                <w:rFonts w:hint="eastAsia"/>
                <w:b/>
              </w:rPr>
              <w:t>生产工艺流程及产污环节图</w:t>
            </w:r>
          </w:p>
          <w:p>
            <w:pPr>
              <w:ind w:firstLine="480"/>
              <w:jc w:val="left"/>
            </w:pPr>
            <w:r>
              <w:rPr>
                <w:rFonts w:hint="eastAsia"/>
              </w:rPr>
              <w:t>工艺流程简述：铁板、铜带、铜管等原材料分别加工，成型后进行组装，经过焊接打压，最后包装出厂。</w:t>
            </w:r>
          </w:p>
          <w:p>
            <w:pPr>
              <w:pStyle w:val="4"/>
              <w:rPr>
                <w:rFonts w:hint="eastAsia" w:ascii="Times New Roman" w:hAnsi="Times New Roman"/>
              </w:rPr>
            </w:pPr>
          </w:p>
          <w:p>
            <w:pPr>
              <w:pStyle w:val="4"/>
              <w:rPr>
                <w:rFonts w:hint="eastAsia" w:ascii="Times New Roman" w:hAnsi="Times New Roman"/>
              </w:rPr>
            </w:pPr>
          </w:p>
          <w:p>
            <w:pPr>
              <w:pStyle w:val="4"/>
              <w:rPr>
                <w:rFonts w:hint="eastAsia" w:ascii="Times New Roman" w:hAnsi="Times New Roman"/>
              </w:rPr>
            </w:pPr>
          </w:p>
          <w:p>
            <w:pPr>
              <w:pStyle w:val="4"/>
              <w:rPr>
                <w:rFonts w:hint="eastAsia" w:ascii="Times New Roman" w:hAnsi="Times New Roman"/>
              </w:rPr>
            </w:pPr>
          </w:p>
          <w:p>
            <w:pPr>
              <w:pStyle w:val="4"/>
              <w:rPr>
                <w:rFonts w:hint="eastAsia" w:ascii="Times New Roman" w:hAnsi="Times New Roman"/>
              </w:rPr>
            </w:pPr>
          </w:p>
          <w:p>
            <w:pPr>
              <w:pStyle w:val="4"/>
              <w:rPr>
                <w:rFonts w:hint="eastAsia" w:ascii="Times New Roman" w:hAnsi="Times New Roman"/>
              </w:rPr>
            </w:pPr>
          </w:p>
          <w:p>
            <w:pPr>
              <w:pStyle w:val="4"/>
            </w:pPr>
            <w:r>
              <w:rPr>
                <w:rFonts w:hint="eastAsia" w:ascii="Times New Roman" w:hAnsi="Times New Roman"/>
              </w:rPr>
              <w:t>2</w:t>
            </w:r>
            <w:r>
              <w:rPr>
                <w:rFonts w:hint="eastAsia"/>
              </w:rPr>
              <w:t>.</w:t>
            </w:r>
            <w:r>
              <w:rPr>
                <w:rFonts w:hint="eastAsia" w:ascii="Times New Roman" w:hAnsi="Times New Roman"/>
              </w:rPr>
              <w:t>3</w:t>
            </w:r>
            <w:r>
              <w:rPr>
                <w:rFonts w:hint="eastAsia"/>
              </w:rPr>
              <w:t>项目变动情况</w:t>
            </w:r>
          </w:p>
          <w:p>
            <w:pPr>
              <w:pStyle w:val="26"/>
              <w:spacing w:line="360" w:lineRule="auto"/>
              <w:ind w:firstLine="480" w:firstLineChars="200"/>
              <w:rPr>
                <w:rFonts w:hint="eastAsia"/>
                <w:color w:val="auto"/>
                <w:lang w:val="en-US" w:eastAsia="zh-CN"/>
              </w:rPr>
            </w:pPr>
            <w:r>
              <w:rPr>
                <w:rFonts w:hint="eastAsia"/>
                <w:color w:val="auto"/>
                <w:lang w:val="en-US" w:eastAsia="zh-CN"/>
              </w:rPr>
              <w:t>补充环评中的清洗废液委托天津莱克特洁化工有限公司进行处理，实际超声波清洗废水产生后暂存于容</w:t>
            </w:r>
            <w:r>
              <w:rPr>
                <w:rFonts w:hint="default" w:ascii="Times New Roman" w:hAnsi="Times New Roman" w:cs="Times New Roman"/>
                <w:color w:val="auto"/>
                <w:lang w:val="en-US" w:eastAsia="zh-CN"/>
              </w:rPr>
              <w:t>器中，不定期运至南厂区。利用南厂区内的水处理设备（超声波清洗废水进入水处理设备后，首先投加PH调节剂进行预处理，然后投加PAC、PAM来对废水进行絮凝沉淀处理，最终经过MBR膜固液分离后进行生物处理）进行处理，处理后用于厂区硬化地面洒水降尘，不外排</w:t>
            </w:r>
            <w:r>
              <w:rPr>
                <w:rFonts w:hint="eastAsia"/>
                <w:color w:val="auto"/>
                <w:lang w:val="en-US" w:eastAsia="zh-CN"/>
              </w:rPr>
              <w:t>。</w:t>
            </w:r>
          </w:p>
          <w:p>
            <w:pPr>
              <w:pStyle w:val="26"/>
              <w:spacing w:line="360" w:lineRule="auto"/>
              <w:ind w:firstLine="480" w:firstLineChars="200"/>
            </w:pPr>
            <w:r>
              <w:rPr>
                <w:rFonts w:hint="eastAsia"/>
                <w:color w:val="auto"/>
              </w:rPr>
              <w:t>该项目生产规模，污染物类别没有发生变化，根据《关于印发环评管理中部分行业建设项目重大变动清单的通知》环</w:t>
            </w:r>
            <w:r>
              <w:rPr>
                <w:rFonts w:hint="default" w:ascii="Times New Roman" w:hAnsi="Times New Roman" w:cs="Times New Roman"/>
                <w:color w:val="auto"/>
              </w:rPr>
              <w:t>办[</w:t>
            </w:r>
            <w:r>
              <w:rPr>
                <w:rFonts w:hint="eastAsia" w:ascii="Times New Roman" w:hAnsi="Times New Roman" w:cs="Times New Roman"/>
                <w:color w:val="auto"/>
                <w:lang w:val="en-US" w:eastAsia="zh-CN"/>
              </w:rPr>
              <w:t>2020</w:t>
            </w:r>
            <w:r>
              <w:rPr>
                <w:rFonts w:hint="default" w:ascii="Times New Roman" w:hAnsi="Times New Roman" w:cs="Times New Roman"/>
                <w:color w:val="auto"/>
              </w:rPr>
              <w:t>]</w:t>
            </w:r>
            <w:r>
              <w:rPr>
                <w:rFonts w:hint="eastAsia" w:ascii="Times New Roman" w:hAnsi="Times New Roman" w:cs="Times New Roman"/>
                <w:color w:val="auto"/>
                <w:lang w:val="en-US" w:eastAsia="zh-CN"/>
              </w:rPr>
              <w:t>688</w:t>
            </w:r>
            <w:r>
              <w:rPr>
                <w:rFonts w:hint="default" w:ascii="Times New Roman" w:hAnsi="Times New Roman" w:cs="Times New Roman"/>
                <w:color w:val="auto"/>
              </w:rPr>
              <w:t>号，</w:t>
            </w:r>
            <w:r>
              <w:rPr>
                <w:rFonts w:hint="eastAsia"/>
                <w:color w:val="auto"/>
              </w:rPr>
              <w:t>以上变动不属于重大变更。</w:t>
            </w:r>
          </w:p>
        </w:tc>
      </w:tr>
    </w:tbl>
    <w:p>
      <w:pPr>
        <w:pStyle w:val="3"/>
      </w:pPr>
      <w:bookmarkStart w:id="4" w:name="_Toc53753907"/>
      <w:r>
        <w:t>表</w:t>
      </w:r>
      <w:r>
        <w:rPr>
          <w:rFonts w:hint="eastAsia"/>
        </w:rPr>
        <w:t>3主要污染源、污染物处理及排放情况</w:t>
      </w:r>
      <w:bookmarkEnd w:id="4"/>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pStyle w:val="4"/>
            </w:pPr>
            <w:r>
              <w:rPr>
                <w:rFonts w:hint="eastAsia" w:ascii="Times New Roman" w:hAnsi="Times New Roman"/>
              </w:rPr>
              <w:t>3</w:t>
            </w:r>
            <w:r>
              <w:rPr>
                <w:rFonts w:hint="eastAsia"/>
              </w:rPr>
              <w:t>.</w:t>
            </w:r>
            <w:r>
              <w:rPr>
                <w:rFonts w:hint="eastAsia" w:ascii="Times New Roman" w:hAnsi="Times New Roman"/>
              </w:rPr>
              <w:t>1</w:t>
            </w:r>
            <w:r>
              <w:rPr>
                <w:rFonts w:hint="eastAsia"/>
              </w:rPr>
              <w:t>废水</w:t>
            </w:r>
          </w:p>
          <w:p>
            <w:pPr>
              <w:ind w:firstLine="480"/>
              <w:rPr>
                <w:rFonts w:hint="eastAsia"/>
                <w:color w:val="FF0000"/>
                <w:kern w:val="0"/>
                <w:szCs w:val="24"/>
                <w:lang w:bidi="ar"/>
              </w:rPr>
            </w:pPr>
            <w:r>
              <w:t>本项目无生产废水</w:t>
            </w:r>
            <w:r>
              <w:rPr>
                <w:rFonts w:hint="eastAsia"/>
                <w:lang w:val="en-US" w:eastAsia="zh-CN"/>
              </w:rPr>
              <w:t>外排</w:t>
            </w:r>
            <w:r>
              <w:rPr>
                <w:rFonts w:hint="eastAsia"/>
              </w:rPr>
              <w:t>，</w:t>
            </w:r>
            <w:r>
              <w:t>废水主要为生活污水</w:t>
            </w:r>
            <w:r>
              <w:rPr>
                <w:rFonts w:hint="eastAsia"/>
              </w:rPr>
              <w:t>，</w:t>
            </w:r>
            <w:r>
              <w:t>生活污水部分用于绿化蒸发损耗外</w:t>
            </w:r>
            <w:r>
              <w:rPr>
                <w:rFonts w:hint="eastAsia"/>
              </w:rPr>
              <w:t>，</w:t>
            </w:r>
            <w:r>
              <w:t>其余部分进入化粪池</w:t>
            </w:r>
            <w:r>
              <w:rPr>
                <w:rFonts w:hint="eastAsia"/>
              </w:rPr>
              <w:t>，</w:t>
            </w:r>
            <w:r>
              <w:t>经化粪池处理后用作肥料</w:t>
            </w:r>
            <w:r>
              <w:rPr>
                <w:rFonts w:hint="eastAsia"/>
              </w:rPr>
              <w:t>，</w:t>
            </w:r>
            <w:r>
              <w:t>不外排</w:t>
            </w:r>
            <w:r>
              <w:rPr>
                <w:rFonts w:hint="eastAsia"/>
              </w:rPr>
              <w:t>。超声波清洗池产生的清洗废水</w:t>
            </w:r>
            <w:r>
              <w:rPr>
                <w:rFonts w:hint="eastAsia"/>
                <w:lang w:val="en-US" w:eastAsia="zh-CN"/>
              </w:rPr>
              <w:t>暂存于规定的容器中，不定期运到南厂，由南厂内的水处理设备处理后</w:t>
            </w:r>
            <w:r>
              <w:rPr>
                <w:rFonts w:hint="eastAsia"/>
                <w:color w:val="auto"/>
                <w:highlight w:val="none"/>
                <w:lang w:val="en-US" w:eastAsia="zh-CN"/>
              </w:rPr>
              <w:t>（</w:t>
            </w:r>
            <w:r>
              <w:rPr>
                <w:rFonts w:hint="default" w:ascii="Times New Roman" w:hAnsi="Times New Roman" w:cs="Times New Roman"/>
                <w:color w:val="auto"/>
                <w:highlight w:val="none"/>
                <w:lang w:val="en-US" w:eastAsia="zh-CN"/>
              </w:rPr>
              <w:t>超声波清洗废水进入水处理设备后，首先投加PH调节剂进行预处理，然后投加PAC、PAM来对废水进行絮凝沉淀</w:t>
            </w:r>
            <w:r>
              <w:rPr>
                <w:rFonts w:hint="eastAsia" w:ascii="Times New Roman" w:hAnsi="Times New Roman" w:cs="Times New Roman"/>
                <w:color w:val="auto"/>
                <w:highlight w:val="none"/>
                <w:lang w:val="en-US" w:eastAsia="zh-CN"/>
              </w:rPr>
              <w:t>处理</w:t>
            </w:r>
            <w:r>
              <w:rPr>
                <w:rFonts w:hint="default" w:ascii="Times New Roman" w:hAnsi="Times New Roman" w:cs="Times New Roman"/>
                <w:color w:val="auto"/>
                <w:highlight w:val="none"/>
                <w:lang w:val="en-US" w:eastAsia="zh-CN"/>
              </w:rPr>
              <w:t>，最终经过MBR膜固液分离</w:t>
            </w:r>
            <w:r>
              <w:rPr>
                <w:rFonts w:hint="eastAsia" w:cs="Times New Roman"/>
                <w:color w:val="auto"/>
                <w:highlight w:val="none"/>
                <w:lang w:val="en-US" w:eastAsia="zh-CN"/>
              </w:rPr>
              <w:t>后进行生物处理</w:t>
            </w:r>
            <w:r>
              <w:rPr>
                <w:rFonts w:hint="eastAsia"/>
                <w:color w:val="auto"/>
                <w:highlight w:val="none"/>
                <w:lang w:val="en-US" w:eastAsia="zh-CN"/>
              </w:rPr>
              <w:t>）</w:t>
            </w:r>
            <w:r>
              <w:rPr>
                <w:rFonts w:hint="eastAsia"/>
                <w:lang w:val="en-US" w:eastAsia="zh-CN"/>
              </w:rPr>
              <w:t>用于厂区硬化地面洒水降尘，不外排</w:t>
            </w:r>
            <w:r>
              <w:rPr>
                <w:rFonts w:hint="eastAsia"/>
              </w:rPr>
              <w:t>。</w:t>
            </w:r>
          </w:p>
          <w:p>
            <w:pPr>
              <w:bidi w:val="0"/>
              <w:rPr>
                <w:rFonts w:hint="default"/>
                <w:color w:val="auto"/>
                <w:lang w:val="en-US" w:eastAsia="zh-CN"/>
              </w:rPr>
            </w:pPr>
            <w:r>
              <w:rPr>
                <w:rFonts w:hint="eastAsia"/>
                <w:color w:val="auto"/>
                <w:lang w:val="en-US" w:eastAsia="zh-CN"/>
              </w:rPr>
              <w:t>在2018年10月31日聊城科源环保检测服务中心对南厂区的超声波清洗废水处理设备出口水质进行监测，结果为PH：8.83；CODcr：142mg/L；氨氮：0.814mg/L。</w:t>
            </w:r>
          </w:p>
          <w:p>
            <w:pPr>
              <w:pStyle w:val="4"/>
              <w:rPr>
                <w:color w:val="auto"/>
              </w:rPr>
            </w:pPr>
            <w:r>
              <w:rPr>
                <w:rFonts w:hint="eastAsia" w:ascii="Times New Roman" w:hAnsi="Times New Roman"/>
                <w:color w:val="auto"/>
              </w:rPr>
              <w:t>3</w:t>
            </w:r>
            <w:r>
              <w:rPr>
                <w:rFonts w:hint="eastAsia"/>
                <w:color w:val="auto"/>
              </w:rPr>
              <w:t>.</w:t>
            </w:r>
            <w:r>
              <w:rPr>
                <w:rFonts w:hint="eastAsia" w:ascii="Times New Roman" w:hAnsi="Times New Roman"/>
                <w:color w:val="auto"/>
              </w:rPr>
              <w:t>2</w:t>
            </w:r>
            <w:r>
              <w:rPr>
                <w:rFonts w:hint="eastAsia"/>
                <w:color w:val="auto"/>
              </w:rPr>
              <w:t>废气</w:t>
            </w:r>
          </w:p>
          <w:p>
            <w:pPr>
              <w:rPr>
                <w:rFonts w:hint="default" w:eastAsia="宋体"/>
                <w:color w:val="auto"/>
                <w:lang w:val="en-US" w:eastAsia="zh-CN"/>
              </w:rPr>
            </w:pPr>
            <w:r>
              <w:rPr>
                <w:rFonts w:hint="eastAsia"/>
                <w:color w:val="auto"/>
                <w:lang w:val="en-US" w:eastAsia="zh-CN"/>
              </w:rPr>
              <w:t>本项目产生的废气主要是焊接烟尘等过程中产生的颗粒物和</w:t>
            </w:r>
            <w:r>
              <w:rPr>
                <w:rFonts w:hint="eastAsia"/>
                <w:color w:val="auto"/>
              </w:rPr>
              <w:t>喷塑</w:t>
            </w:r>
            <w:r>
              <w:rPr>
                <w:rFonts w:hint="eastAsia"/>
                <w:color w:val="auto"/>
                <w:lang w:eastAsia="zh-CN"/>
              </w:rPr>
              <w:t>、</w:t>
            </w:r>
            <w:r>
              <w:rPr>
                <w:rFonts w:hint="eastAsia"/>
                <w:color w:val="auto"/>
                <w:lang w:val="en-US" w:eastAsia="zh-CN"/>
              </w:rPr>
              <w:t>烘烤</w:t>
            </w:r>
            <w:r>
              <w:rPr>
                <w:rFonts w:hint="eastAsia"/>
                <w:color w:val="auto"/>
              </w:rPr>
              <w:t>工序产生的塑粉、VOCs</w:t>
            </w:r>
            <w:r>
              <w:rPr>
                <w:rFonts w:hint="eastAsia"/>
                <w:color w:val="auto"/>
                <w:lang w:eastAsia="zh-CN"/>
              </w:rPr>
              <w:t>。</w:t>
            </w:r>
            <w:r>
              <w:rPr>
                <w:rFonts w:hint="eastAsia"/>
                <w:color w:val="auto"/>
                <w:lang w:val="en-US" w:eastAsia="zh-CN"/>
              </w:rPr>
              <w:t>焊接过程中产生的颗粒物由移动式焊烟净化器处理后在车间无组织排放</w:t>
            </w:r>
            <w:r>
              <w:rPr>
                <w:rFonts w:hint="eastAsia"/>
                <w:color w:val="auto"/>
                <w:lang w:eastAsia="zh-CN"/>
              </w:rPr>
              <w:t>；</w:t>
            </w:r>
            <w:r>
              <w:rPr>
                <w:rFonts w:hint="eastAsia"/>
                <w:color w:val="auto"/>
              </w:rPr>
              <w:t>喷塑</w:t>
            </w:r>
            <w:r>
              <w:rPr>
                <w:rFonts w:hint="eastAsia"/>
                <w:color w:val="auto"/>
                <w:lang w:eastAsia="zh-CN"/>
              </w:rPr>
              <w:t>、</w:t>
            </w:r>
            <w:r>
              <w:rPr>
                <w:rFonts w:hint="eastAsia"/>
                <w:color w:val="auto"/>
                <w:lang w:val="en-US" w:eastAsia="zh-CN"/>
              </w:rPr>
              <w:t>烘烤</w:t>
            </w:r>
            <w:r>
              <w:rPr>
                <w:rFonts w:hint="eastAsia"/>
                <w:color w:val="auto"/>
              </w:rPr>
              <w:t>工序产生的塑粉、VOCs经过布袋除尘、UV光氧+活性炭装置处理，处理后经15m</w:t>
            </w:r>
            <w:r>
              <w:rPr>
                <w:rFonts w:hint="eastAsia"/>
                <w:color w:val="auto"/>
                <w:lang w:val="en-US" w:eastAsia="zh-CN"/>
              </w:rPr>
              <w:t>高</w:t>
            </w:r>
            <w:r>
              <w:rPr>
                <w:rFonts w:hint="eastAsia"/>
                <w:color w:val="auto"/>
              </w:rPr>
              <w:t>排气筒排放。</w:t>
            </w:r>
          </w:p>
          <w:p>
            <w:pPr>
              <w:pStyle w:val="5"/>
            </w:pPr>
            <w:r>
              <w:rPr>
                <w:rFonts w:hint="eastAsia"/>
              </w:rPr>
              <w:t>3.3噪声</w:t>
            </w:r>
          </w:p>
          <w:p>
            <w:pPr>
              <w:ind w:firstLine="480"/>
              <w:rPr>
                <w:color w:val="auto"/>
              </w:rPr>
            </w:pPr>
            <w:r>
              <w:rPr>
                <w:rFonts w:hint="eastAsia"/>
                <w:color w:val="auto"/>
              </w:rPr>
              <w:t>本项目的主要噪声设备</w:t>
            </w:r>
            <w:r>
              <w:rPr>
                <w:rFonts w:hint="eastAsia"/>
                <w:color w:val="auto"/>
                <w:lang w:val="en-US" w:eastAsia="zh-CN"/>
              </w:rPr>
              <w:t>为冲压机、组装台</w:t>
            </w:r>
            <w:r>
              <w:rPr>
                <w:rFonts w:hint="eastAsia"/>
                <w:color w:val="auto"/>
              </w:rPr>
              <w:t>，且所有生产设备均至于生产车间内，经过基础减振，在经过厂房隔声、距离衰减等措施</w:t>
            </w:r>
            <w:r>
              <w:rPr>
                <w:rFonts w:hint="eastAsia"/>
                <w:color w:val="auto"/>
                <w:lang w:val="en-US" w:eastAsia="zh-CN"/>
              </w:rPr>
              <w:t>降低对外界环境的影响</w:t>
            </w:r>
            <w:r>
              <w:rPr>
                <w:rFonts w:hint="eastAsia"/>
                <w:color w:val="auto"/>
              </w:rPr>
              <w:t>，并且厂址周围基本为工厂，近距离无居民点，因此工程噪声对外环境影响不大。</w:t>
            </w:r>
          </w:p>
          <w:p>
            <w:pPr>
              <w:ind w:firstLine="0" w:firstLineChars="0"/>
              <w:rPr>
                <w:b/>
                <w:color w:val="auto"/>
              </w:rPr>
            </w:pPr>
            <w:r>
              <w:rPr>
                <w:rFonts w:hint="eastAsia"/>
                <w:b/>
                <w:color w:val="auto"/>
              </w:rPr>
              <w:t>3.4固体废物</w:t>
            </w:r>
          </w:p>
          <w:p>
            <w:pPr>
              <w:ind w:firstLine="480"/>
              <w:rPr>
                <w:color w:val="auto"/>
              </w:rPr>
            </w:pPr>
            <w:r>
              <w:rPr>
                <w:rFonts w:hint="eastAsia"/>
                <w:color w:val="auto"/>
              </w:rPr>
              <w:t>本项目生产固废主要由金属废弃物</w:t>
            </w:r>
            <w:r>
              <w:rPr>
                <w:rFonts w:hint="eastAsia"/>
                <w:color w:val="auto"/>
                <w:lang w:eastAsia="zh-CN"/>
              </w:rPr>
              <w:t>、</w:t>
            </w:r>
            <w:r>
              <w:rPr>
                <w:rFonts w:hint="eastAsia"/>
                <w:color w:val="auto"/>
                <w:lang w:val="en-US" w:eastAsia="zh-CN"/>
              </w:rPr>
              <w:t>除尘器收集的塑粉</w:t>
            </w:r>
            <w:r>
              <w:rPr>
                <w:rFonts w:hint="eastAsia"/>
                <w:color w:val="auto"/>
              </w:rPr>
              <w:t>和生活垃圾。金属废弃物</w:t>
            </w:r>
            <w:r>
              <w:rPr>
                <w:rFonts w:hint="eastAsia"/>
                <w:color w:val="auto"/>
                <w:lang w:val="en-US" w:eastAsia="zh-CN"/>
              </w:rPr>
              <w:t>外售</w:t>
            </w:r>
            <w:r>
              <w:rPr>
                <w:rFonts w:hint="eastAsia"/>
                <w:color w:val="auto"/>
                <w:lang w:eastAsia="zh-CN"/>
              </w:rPr>
              <w:t>，</w:t>
            </w:r>
            <w:r>
              <w:rPr>
                <w:rFonts w:hint="eastAsia"/>
                <w:color w:val="auto"/>
                <w:lang w:val="en-US" w:eastAsia="zh-CN"/>
              </w:rPr>
              <w:t>除尘器收集的塑粉收回利用；</w:t>
            </w:r>
            <w:r>
              <w:rPr>
                <w:rFonts w:hint="eastAsia"/>
                <w:color w:val="auto"/>
              </w:rPr>
              <w:t>产生生活垃圾由环卫部门处理。</w:t>
            </w: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p>
          <w:p>
            <w:pPr>
              <w:pStyle w:val="2"/>
              <w:spacing w:line="360" w:lineRule="auto"/>
              <w:ind w:firstLine="0" w:firstLineChars="0"/>
              <w:rPr>
                <w:rFonts w:ascii="Times New Roman" w:hAnsi="Times New Roman"/>
                <w:b/>
                <w:bCs/>
                <w:sz w:val="24"/>
                <w:szCs w:val="24"/>
              </w:rPr>
            </w:pPr>
            <w:r>
              <w:rPr>
                <w:rFonts w:ascii="Times New Roman" w:hAnsi="Times New Roman"/>
                <w:b/>
                <w:bCs/>
                <w:sz w:val="24"/>
                <w:szCs w:val="24"/>
              </w:rPr>
              <w:t>3.5</w:t>
            </w:r>
            <w:r>
              <w:rPr>
                <w:rFonts w:hint="eastAsia" w:ascii="Times New Roman" w:hAnsi="Times New Roman"/>
                <w:b/>
                <w:bCs/>
                <w:sz w:val="24"/>
                <w:szCs w:val="24"/>
              </w:rPr>
              <w:t>处理流程示意图及</w:t>
            </w:r>
            <w:r>
              <w:rPr>
                <w:rFonts w:hint="eastAsia" w:ascii="Times New Roman" w:hAnsi="Times New Roman"/>
                <w:b/>
                <w:bCs/>
                <w:sz w:val="24"/>
                <w:szCs w:val="24"/>
                <w:lang w:val="en-US" w:eastAsia="zh-CN"/>
              </w:rPr>
              <w:t>监</w:t>
            </w:r>
            <w:r>
              <w:rPr>
                <w:rFonts w:hint="eastAsia" w:ascii="Times New Roman" w:hAnsi="Times New Roman"/>
                <w:b/>
                <w:bCs/>
                <w:sz w:val="24"/>
                <w:szCs w:val="24"/>
              </w:rPr>
              <w:t>测点位图</w:t>
            </w:r>
          </w:p>
          <w:p>
            <w:pPr>
              <w:pStyle w:val="2"/>
              <w:spacing w:line="360" w:lineRule="auto"/>
              <w:ind w:firstLine="0" w:firstLineChars="0"/>
              <w:rPr>
                <w:rFonts w:ascii="Times New Roman" w:hAnsi="Times New Roman"/>
                <w:b/>
                <w:bCs/>
                <w:sz w:val="24"/>
                <w:szCs w:val="24"/>
              </w:rPr>
            </w:pPr>
            <w:r>
              <w:rPr>
                <w:rFonts w:ascii="Times New Roman" w:hAnsi="Times New Roman"/>
                <w:b/>
                <w:bCs/>
                <w:sz w:val="24"/>
                <w:szCs w:val="24"/>
              </w:rPr>
              <w:t>3.5.1</w:t>
            </w:r>
            <w:r>
              <w:rPr>
                <w:rFonts w:hint="eastAsia" w:ascii="Times New Roman" w:hAnsi="Times New Roman"/>
                <w:b/>
                <w:bCs/>
                <w:sz w:val="24"/>
                <w:szCs w:val="24"/>
              </w:rPr>
              <w:t>无组织废气</w:t>
            </w:r>
            <w:r>
              <w:rPr>
                <w:rFonts w:hint="eastAsia" w:ascii="Times New Roman" w:hAnsi="Times New Roman"/>
                <w:b/>
                <w:bCs/>
                <w:sz w:val="24"/>
                <w:szCs w:val="24"/>
                <w:lang w:val="en-US" w:eastAsia="zh-CN"/>
              </w:rPr>
              <w:t>监</w:t>
            </w:r>
            <w:r>
              <w:rPr>
                <w:rFonts w:hint="eastAsia" w:ascii="Times New Roman" w:hAnsi="Times New Roman"/>
                <w:b/>
                <w:bCs/>
                <w:sz w:val="24"/>
                <w:szCs w:val="24"/>
              </w:rPr>
              <w:t>测点位图</w:t>
            </w:r>
          </w:p>
          <w:p>
            <w:pPr>
              <w:pStyle w:val="2"/>
              <w:spacing w:line="360" w:lineRule="auto"/>
              <w:ind w:firstLine="0" w:firstLineChars="0"/>
              <w:jc w:val="center"/>
              <w:rPr>
                <w:rFonts w:ascii="Times New Roman" w:hAnsi="Times New Roman"/>
                <w:b/>
                <w:bCs/>
                <w:color w:val="FF0000"/>
                <w:sz w:val="24"/>
                <w:szCs w:val="24"/>
              </w:rPr>
            </w:pPr>
            <w:r>
              <w:drawing>
                <wp:inline distT="0" distB="0" distL="114300" distR="114300">
                  <wp:extent cx="4039870" cy="3295015"/>
                  <wp:effectExtent l="0" t="0" r="17780" b="635"/>
                  <wp:docPr id="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
                          <pic:cNvPicPr>
                            <a:picLocks noChangeAspect="1"/>
                          </pic:cNvPicPr>
                        </pic:nvPicPr>
                        <pic:blipFill>
                          <a:blip r:embed="rId18"/>
                          <a:stretch>
                            <a:fillRect/>
                          </a:stretch>
                        </pic:blipFill>
                        <pic:spPr>
                          <a:xfrm>
                            <a:off x="0" y="0"/>
                            <a:ext cx="4039870" cy="3295015"/>
                          </a:xfrm>
                          <a:prstGeom prst="rect">
                            <a:avLst/>
                          </a:prstGeom>
                          <a:noFill/>
                          <a:ln>
                            <a:noFill/>
                          </a:ln>
                        </pic:spPr>
                      </pic:pic>
                    </a:graphicData>
                  </a:graphic>
                </wp:inline>
              </w:drawing>
            </w:r>
            <w:r>
              <w:rPr>
                <w:sz w:val="28"/>
              </w:rPr>
              <mc:AlternateContent>
                <mc:Choice Requires="wps">
                  <w:drawing>
                    <wp:anchor distT="0" distB="0" distL="114300" distR="114300" simplePos="0" relativeHeight="251735040" behindDoc="0" locked="0" layoutInCell="1" allowOverlap="1">
                      <wp:simplePos x="0" y="0"/>
                      <wp:positionH relativeFrom="column">
                        <wp:posOffset>702310</wp:posOffset>
                      </wp:positionH>
                      <wp:positionV relativeFrom="paragraph">
                        <wp:posOffset>427355</wp:posOffset>
                      </wp:positionV>
                      <wp:extent cx="1162050" cy="276225"/>
                      <wp:effectExtent l="0" t="0" r="0" b="9525"/>
                      <wp:wrapNone/>
                      <wp:docPr id="5" name="文本框 5"/>
                      <wp:cNvGraphicFramePr/>
                      <a:graphic xmlns:a="http://schemas.openxmlformats.org/drawingml/2006/main">
                        <a:graphicData uri="http://schemas.microsoft.com/office/word/2010/wordprocessingShape">
                          <wps:wsp>
                            <wps:cNvSpPr txBox="1"/>
                            <wps:spPr>
                              <a:xfrm>
                                <a:off x="1902460" y="6381115"/>
                                <a:ext cx="1162050" cy="2762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sz w:val="18"/>
                                      <w:szCs w:val="18"/>
                                      <w:lang w:val="en-US" w:eastAsia="zh-CN"/>
                                    </w:rPr>
                                  </w:pPr>
                                  <w:r>
                                    <w:rPr>
                                      <w:rFonts w:hint="eastAsia"/>
                                      <w:sz w:val="18"/>
                                      <w:szCs w:val="18"/>
                                      <w:lang w:val="en-US" w:eastAsia="zh-CN"/>
                                    </w:rPr>
                                    <w:t>厂界无组织监测点位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5.3pt;margin-top:33.65pt;height:21.75pt;width:91.5pt;z-index:251735040;mso-width-relative:page;mso-height-relative:page;" fillcolor="#FFFFFF [3201]" filled="t" stroked="f" coordsize="21600,21600" o:gfxdata="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M3DNX3UAAAA&#10;CgEAAA8AAAAAAAAAAQAgAAAAIgAAAGRycy9kb3ducmV2LnhtbFBLAQIUABQAAAAIAIdO4kBHMfFy&#10;WgIAAJsEAAAOAAAAAAAAAAEAIAAAACMBAABkcnMvZTJvRG9jLnhtbFBLBQYAAAAABgAGAFkBAADv&#10;BQ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eastAsia="宋体"/>
                                <w:sz w:val="18"/>
                                <w:szCs w:val="18"/>
                                <w:lang w:val="en-US" w:eastAsia="zh-CN"/>
                              </w:rPr>
                            </w:pPr>
                            <w:r>
                              <w:rPr>
                                <w:rFonts w:hint="eastAsia"/>
                                <w:sz w:val="18"/>
                                <w:szCs w:val="18"/>
                                <w:lang w:val="en-US" w:eastAsia="zh-CN"/>
                              </w:rPr>
                              <w:t>厂界无组织监测点位</w:t>
                            </w:r>
                          </w:p>
                        </w:txbxContent>
                      </v:textbox>
                    </v:shape>
                  </w:pict>
                </mc:Fallback>
              </mc:AlternateContent>
            </w:r>
          </w:p>
          <w:p>
            <w:pPr>
              <w:spacing w:line="240" w:lineRule="auto"/>
              <w:ind w:firstLine="2650" w:firstLineChars="1100"/>
              <w:rPr>
                <w:b/>
                <w:bCs/>
                <w:szCs w:val="24"/>
              </w:rPr>
            </w:pPr>
            <w:r>
              <w:rPr>
                <w:rFonts w:hint="eastAsia"/>
                <w:b/>
                <w:bCs/>
                <w:szCs w:val="24"/>
              </w:rPr>
              <w:t>图</w:t>
            </w:r>
            <w:r>
              <w:rPr>
                <w:b/>
                <w:bCs/>
                <w:szCs w:val="24"/>
              </w:rPr>
              <w:t>3-1</w:t>
            </w:r>
            <w:r>
              <w:rPr>
                <w:rFonts w:hint="eastAsia"/>
                <w:b/>
                <w:bCs/>
                <w:szCs w:val="24"/>
                <w:lang w:val="en-US" w:eastAsia="zh-CN"/>
              </w:rPr>
              <w:t xml:space="preserve">  </w:t>
            </w:r>
            <w:r>
              <w:rPr>
                <w:rFonts w:hint="eastAsia"/>
                <w:b/>
                <w:bCs/>
                <w:szCs w:val="24"/>
              </w:rPr>
              <w:t>无组织废气</w:t>
            </w:r>
            <w:r>
              <w:rPr>
                <w:rFonts w:hint="eastAsia"/>
                <w:b/>
                <w:bCs/>
                <w:szCs w:val="24"/>
                <w:lang w:val="en-US" w:eastAsia="zh-CN"/>
              </w:rPr>
              <w:t>监测</w:t>
            </w:r>
            <w:r>
              <w:rPr>
                <w:rFonts w:hint="eastAsia"/>
                <w:b/>
                <w:bCs/>
                <w:szCs w:val="24"/>
              </w:rPr>
              <w:t>点位图</w:t>
            </w:r>
          </w:p>
          <w:p>
            <w:pPr>
              <w:pStyle w:val="2"/>
              <w:spacing w:before="156" w:beforeLines="50"/>
              <w:ind w:firstLine="0" w:firstLineChars="0"/>
              <w:rPr>
                <w:rFonts w:ascii="Times New Roman" w:hAnsi="Times New Roman"/>
                <w:b/>
                <w:bCs/>
                <w:sz w:val="24"/>
                <w:szCs w:val="24"/>
              </w:rPr>
            </w:pPr>
            <w:r>
              <w:rPr>
                <w:rFonts w:ascii="Times New Roman" w:hAnsi="Times New Roman"/>
                <w:b/>
                <w:bCs/>
                <w:sz w:val="24"/>
                <w:szCs w:val="24"/>
              </w:rPr>
              <w:t>3.5.2</w:t>
            </w:r>
            <w:r>
              <w:rPr>
                <w:rFonts w:hint="eastAsia" w:ascii="Times New Roman" w:hAnsi="Times New Roman"/>
                <w:b/>
                <w:bCs/>
                <w:sz w:val="24"/>
                <w:szCs w:val="24"/>
              </w:rPr>
              <w:t>噪声</w:t>
            </w:r>
            <w:r>
              <w:rPr>
                <w:rFonts w:hint="eastAsia" w:ascii="Times New Roman" w:hAnsi="Times New Roman"/>
                <w:b/>
                <w:bCs/>
                <w:sz w:val="24"/>
                <w:szCs w:val="24"/>
                <w:lang w:val="en-US" w:eastAsia="zh-CN"/>
              </w:rPr>
              <w:t>监测</w:t>
            </w:r>
            <w:r>
              <w:rPr>
                <w:rFonts w:hint="eastAsia" w:ascii="Times New Roman" w:hAnsi="Times New Roman"/>
                <w:b/>
                <w:bCs/>
                <w:sz w:val="24"/>
                <w:szCs w:val="24"/>
              </w:rPr>
              <w:t>点位图</w:t>
            </w:r>
          </w:p>
          <w:p>
            <w:pPr>
              <w:pStyle w:val="2"/>
              <w:spacing w:before="156" w:beforeLines="50"/>
              <w:ind w:firstLine="0" w:firstLineChars="0"/>
              <w:jc w:val="center"/>
              <w:rPr>
                <w:rFonts w:ascii="Times New Roman" w:hAnsi="Times New Roman"/>
                <w:b/>
                <w:bCs/>
                <w:sz w:val="24"/>
                <w:szCs w:val="24"/>
              </w:rPr>
            </w:pPr>
            <w:r>
              <w:rPr>
                <w:sz w:val="28"/>
              </w:rPr>
              <mc:AlternateContent>
                <mc:Choice Requires="wps">
                  <w:drawing>
                    <wp:anchor distT="0" distB="0" distL="114300" distR="114300" simplePos="0" relativeHeight="251736064" behindDoc="0" locked="0" layoutInCell="1" allowOverlap="1">
                      <wp:simplePos x="0" y="0"/>
                      <wp:positionH relativeFrom="column">
                        <wp:posOffset>835660</wp:posOffset>
                      </wp:positionH>
                      <wp:positionV relativeFrom="paragraph">
                        <wp:posOffset>446405</wp:posOffset>
                      </wp:positionV>
                      <wp:extent cx="1047750" cy="275590"/>
                      <wp:effectExtent l="0" t="0" r="0" b="10160"/>
                      <wp:wrapNone/>
                      <wp:docPr id="6" name="文本框 6"/>
                      <wp:cNvGraphicFramePr/>
                      <a:graphic xmlns:a="http://schemas.openxmlformats.org/drawingml/2006/main">
                        <a:graphicData uri="http://schemas.microsoft.com/office/word/2010/wordprocessingShape">
                          <wps:wsp>
                            <wps:cNvSpPr txBox="1"/>
                            <wps:spPr>
                              <a:xfrm>
                                <a:off x="1978660" y="1692910"/>
                                <a:ext cx="1047750" cy="2755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18"/>
                                      <w:szCs w:val="18"/>
                                      <w:lang w:val="en-US" w:eastAsia="zh-CN"/>
                                    </w:rPr>
                                  </w:pPr>
                                  <w:r>
                                    <w:rPr>
                                      <w:rFonts w:hint="eastAsia"/>
                                      <w:color w:val="auto"/>
                                      <w:sz w:val="18"/>
                                      <w:szCs w:val="18"/>
                                      <w:lang w:val="en-US" w:eastAsia="zh-CN"/>
                                    </w:rPr>
                                    <w:t>厂界噪声监测点位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8pt;margin-top:35.15pt;height:21.7pt;width:82.5pt;z-index:251736064;mso-width-relative:page;mso-height-relative:page;" fillcolor="#FFFFFF [3201]" filled="t" stroked="f" coordsize="21600,21600" o:gfxdata="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4NiAUNQAAAAK&#10;AQAADwAAAAAAAAABACAAAAAiAAAAZHJzL2Rvd25yZXYueG1sUEsBAhQAFAAAAAgAh07iQPELCmdZ&#10;AgAAmwQAAA4AAAAAAAAAAQAgAAAAIwEAAGRycy9lMm9Eb2MueG1sUEsFBgAAAAAGAAYAWQEAAO4F&#10;A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color w:val="auto"/>
                                <w:sz w:val="18"/>
                                <w:szCs w:val="18"/>
                                <w:lang w:val="en-US" w:eastAsia="zh-CN"/>
                              </w:rPr>
                            </w:pPr>
                            <w:r>
                              <w:rPr>
                                <w:rFonts w:hint="eastAsia"/>
                                <w:color w:val="auto"/>
                                <w:sz w:val="18"/>
                                <w:szCs w:val="18"/>
                                <w:lang w:val="en-US" w:eastAsia="zh-CN"/>
                              </w:rPr>
                              <w:t>厂界噪声监测点位</w:t>
                            </w:r>
                          </w:p>
                        </w:txbxContent>
                      </v:textbox>
                    </v:shape>
                  </w:pict>
                </mc:Fallback>
              </mc:AlternateContent>
            </w:r>
            <w:r>
              <w:drawing>
                <wp:inline distT="0" distB="0" distL="114300" distR="114300">
                  <wp:extent cx="4191000" cy="3619500"/>
                  <wp:effectExtent l="0" t="0" r="0" b="0"/>
                  <wp:docPr id="14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
                          <pic:cNvPicPr>
                            <a:picLocks noChangeAspect="1"/>
                          </pic:cNvPicPr>
                        </pic:nvPicPr>
                        <pic:blipFill>
                          <a:blip r:embed="rId19"/>
                          <a:stretch>
                            <a:fillRect/>
                          </a:stretch>
                        </pic:blipFill>
                        <pic:spPr>
                          <a:xfrm>
                            <a:off x="0" y="0"/>
                            <a:ext cx="4191000" cy="3619500"/>
                          </a:xfrm>
                          <a:prstGeom prst="rect">
                            <a:avLst/>
                          </a:prstGeom>
                          <a:noFill/>
                          <a:ln>
                            <a:noFill/>
                          </a:ln>
                        </pic:spPr>
                      </pic:pic>
                    </a:graphicData>
                  </a:graphic>
                </wp:inline>
              </w:drawing>
            </w:r>
          </w:p>
          <w:p>
            <w:pPr>
              <w:spacing w:line="240" w:lineRule="auto"/>
              <w:ind w:firstLine="2848" w:firstLineChars="1182"/>
              <w:rPr>
                <w:rFonts w:hint="eastAsia"/>
                <w:b/>
                <w:bCs/>
                <w:szCs w:val="24"/>
              </w:rPr>
            </w:pPr>
            <w:r>
              <w:rPr>
                <w:rFonts w:hint="eastAsia"/>
                <w:b/>
                <w:bCs/>
                <w:szCs w:val="24"/>
              </w:rPr>
              <w:t>图</w:t>
            </w:r>
            <w:r>
              <w:rPr>
                <w:b/>
                <w:bCs/>
                <w:szCs w:val="24"/>
              </w:rPr>
              <w:t>3-2</w:t>
            </w:r>
            <w:r>
              <w:rPr>
                <w:rFonts w:hint="eastAsia"/>
                <w:b/>
                <w:bCs/>
                <w:szCs w:val="24"/>
                <w:lang w:val="en-US" w:eastAsia="zh-CN"/>
              </w:rPr>
              <w:t xml:space="preserve">  </w:t>
            </w:r>
            <w:r>
              <w:rPr>
                <w:rFonts w:hint="eastAsia"/>
                <w:b/>
                <w:bCs/>
                <w:szCs w:val="24"/>
              </w:rPr>
              <w:t>噪</w:t>
            </w:r>
            <w:r>
              <w:rPr>
                <w:rFonts w:hint="eastAsia"/>
                <w:b/>
                <w:bCs/>
                <w:szCs w:val="24"/>
                <w:lang w:val="en-US" w:eastAsia="zh-CN"/>
              </w:rPr>
              <w:t>声监测</w:t>
            </w:r>
            <w:r>
              <w:rPr>
                <w:rFonts w:hint="eastAsia"/>
                <w:b/>
                <w:bCs/>
                <w:szCs w:val="24"/>
              </w:rPr>
              <w:t>点位图</w:t>
            </w:r>
          </w:p>
          <w:p>
            <w:pPr>
              <w:spacing w:line="240" w:lineRule="auto"/>
              <w:ind w:firstLine="2482" w:firstLineChars="1182"/>
              <w:rPr>
                <w:b/>
                <w:bCs/>
                <w:szCs w:val="24"/>
              </w:rPr>
            </w:pPr>
            <w:r>
              <w:rPr>
                <w:sz w:val="21"/>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7635875</wp:posOffset>
                      </wp:positionV>
                      <wp:extent cx="130175" cy="128905"/>
                      <wp:effectExtent l="13335" t="15875" r="18415" b="7620"/>
                      <wp:wrapNone/>
                      <wp:docPr id="276" name="流程图: 摘录 276"/>
                      <wp:cNvGraphicFramePr/>
                      <a:graphic xmlns:a="http://schemas.openxmlformats.org/drawingml/2006/main">
                        <a:graphicData uri="http://schemas.microsoft.com/office/word/2010/wordprocessingShape">
                          <wps:wsp>
                            <wps:cNvSpPr>
                              <a:spLocks noChangeArrowheads="1"/>
                            </wps:cNvSpPr>
                            <wps:spPr bwMode="auto">
                              <a:xfrm>
                                <a:off x="0" y="0"/>
                                <a:ext cx="130175" cy="128905"/>
                              </a:xfrm>
                              <a:prstGeom prst="flowChartExtract">
                                <a:avLst/>
                              </a:prstGeom>
                              <a:solidFill>
                                <a:srgbClr val="000000"/>
                              </a:solidFill>
                              <a:ln w="9525">
                                <a:solidFill>
                                  <a:srgbClr val="000000"/>
                                </a:solidFill>
                                <a:miter lim="800000"/>
                              </a:ln>
                            </wps:spPr>
                            <wps:txbx>
                              <w:txbxContent>
                                <w:p>
                                  <w:pPr>
                                    <w:ind w:firstLine="480"/>
                                  </w:pPr>
                                </w:p>
                              </w:txbxContent>
                            </wps:txbx>
                            <wps:bodyPr rot="0" vert="horz" wrap="square" lIns="91440" tIns="45720" rIns="91440" bIns="45720" anchor="t" anchorCtr="0" upright="1">
                              <a:noAutofit/>
                            </wps:bodyPr>
                          </wps:wsp>
                        </a:graphicData>
                      </a:graphic>
                    </wp:anchor>
                  </w:drawing>
                </mc:Choice>
                <mc:Fallback>
                  <w:pict>
                    <v:shape id="_x0000_s1026" o:spid="_x0000_s1026" o:spt="127" type="#_x0000_t127" style="position:absolute;left:0pt;margin-left:469.8pt;margin-top:601.25pt;height:10.15pt;width:10.25pt;z-index:251673600;mso-width-relative:page;mso-height-relative:page;" fillcolor="#000000" filled="t" stroked="t" coordsize="21600,21600" o:gfxdata="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pIIT3YAAAADQEAAA8A&#10;AAAAAAAAAQAgAAAAIgAAAGRycy9kb3ducmV2LnhtbFBLAQIUABQAAAAIAIdO4kCkRt9/UAIAAJQE&#10;AAAOAAAAAAAAAAEAIAAAACcBAABkcnMvZTJvRG9jLnhtbFBLBQYAAAAABgAGAFkBAADpBQAAAAA=&#10;">
                      <v:fill on="t" focussize="0,0"/>
                      <v:stroke color="#000000" miterlimit="8" joinstyle="miter"/>
                      <v:imagedata o:title=""/>
                      <o:lock v:ext="edit" aspectratio="f"/>
                      <v:textbox>
                        <w:txbxContent>
                          <w:p>
                            <w:pPr>
                              <w:ind w:firstLine="480"/>
                            </w:pPr>
                          </w:p>
                        </w:txbxContent>
                      </v:textbox>
                    </v:shape>
                  </w:pict>
                </mc:Fallback>
              </mc:AlternateContent>
            </w:r>
          </w:p>
        </w:tc>
      </w:tr>
    </w:tbl>
    <w:p>
      <w:pPr>
        <w:pStyle w:val="3"/>
        <w:bidi w:val="0"/>
      </w:pPr>
      <w:bookmarkStart w:id="5" w:name="_Toc53753908"/>
      <w:r>
        <w:rPr>
          <w:rFonts w:hint="eastAsia"/>
        </w:rPr>
        <w:t>表4环境影响报告表主要结论及审批部门审批意见</w:t>
      </w:r>
      <w:bookmarkEnd w:id="5"/>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pStyle w:val="3"/>
              <w:bidi w:val="0"/>
            </w:pPr>
            <w:r>
              <w:t>4.1</w:t>
            </w:r>
            <w:r>
              <w:rPr>
                <w:rFonts w:hint="eastAsia"/>
              </w:rPr>
              <w:t>环境影响报告表主要结论</w:t>
            </w:r>
          </w:p>
          <w:p>
            <w:pPr>
              <w:pStyle w:val="5"/>
              <w:bidi w:val="0"/>
            </w:pPr>
            <w:r>
              <w:t>4.1.1</w:t>
            </w:r>
            <w:r>
              <w:rPr>
                <w:rFonts w:hint="eastAsia"/>
              </w:rPr>
              <w:t>水环境影响评价结论</w:t>
            </w:r>
            <w:r>
              <w:t xml:space="preserve"> </w:t>
            </w:r>
          </w:p>
          <w:p>
            <w:pPr>
              <w:ind w:firstLine="0" w:firstLineChars="0"/>
              <w:rPr>
                <w:szCs w:val="24"/>
              </w:rPr>
            </w:pPr>
            <w:r>
              <w:rPr>
                <w:rFonts w:hint="eastAsia"/>
              </w:rPr>
              <w:t xml:space="preserve">   本项目合计用水总量约为460t/a。在生产过程的用水主要是熔化炉冷却用水，每天约用0.5吨新鲜水，全年按230天计算其用水量每年为115t/a。该冷却水全部循环使用，不外排。所以外排废水主要来自生活污水，包括盥洗、冲厕污水。生活用水量每年为345 t/a。废水主要是生活污水，废水按80%计算，其产生的生活污水量为276t/a。主要污染物是CODcr，浓度300mgL，产生量约为0.0828t/a。废水除清洁废水用于绿化、蒸发、其余部分入沉淀池，经沉淀池处理后用作肥料。超声波清洗池所用清洗液每四个月更换一次，每次更换量为0.3t左右，全年清洗废液约0.9t。超声波清洗废液在厂区内收集并储存在符合有关规范的废溶剂桶里，然后委托天津莱克特洁化工有限公司进行处理。由于污水不外排，对周围地表水、地下水影响较小。</w:t>
            </w:r>
            <w:r>
              <w:rPr>
                <w:rFonts w:hint="eastAsia"/>
                <w:szCs w:val="24"/>
              </w:rPr>
              <w:t>因此，本项目对当地水环境基本无影响。</w:t>
            </w:r>
          </w:p>
          <w:p>
            <w:pPr>
              <w:pStyle w:val="5"/>
            </w:pPr>
            <w:r>
              <w:t>4.1.2</w:t>
            </w:r>
            <w:r>
              <w:rPr>
                <w:rFonts w:hint="eastAsia"/>
              </w:rPr>
              <w:t>大气环境影响评价结论</w:t>
            </w:r>
          </w:p>
          <w:p>
            <w:pPr>
              <w:ind w:firstLine="480" w:firstLineChars="0"/>
            </w:pPr>
            <w:r>
              <w:rPr>
                <w:rFonts w:hint="eastAsia"/>
              </w:rPr>
              <w:t>本项目产生的废气主要是喷塑工序产生的喷塑废气，主要污染物为粉尘，产生量约为0.23t/a。静电喷塑工艺为在全封闭喷塑机中进行的自动化操作，损耗的粉尘由喷塑机配套的除尘装置回收，回收到的喷塑粉尘可再次利用，除尘装置设计处理率为90%，处理后的喷塑废气经风量为2000m</w:t>
            </w:r>
            <w:r>
              <w:rPr>
                <w:rFonts w:hint="eastAsia"/>
                <w:vertAlign w:val="superscript"/>
              </w:rPr>
              <w:t>3</w:t>
            </w:r>
            <w:r>
              <w:rPr>
                <w:rFonts w:hint="eastAsia"/>
              </w:rPr>
              <w:t>/h 的引风机通过排气口有组织排放。预计最终喷塑废气污染物排放浓度与排放量分别为6.25mg/m</w:t>
            </w:r>
            <w:r>
              <w:rPr>
                <w:rFonts w:hint="eastAsia"/>
                <w:vertAlign w:val="superscript"/>
              </w:rPr>
              <w:t>3</w:t>
            </w:r>
            <w:r>
              <w:rPr>
                <w:rFonts w:hint="eastAsia"/>
              </w:rPr>
              <w:t>、0.023t/a，粉尘排放浓度可以同时满足《大气污染物综合排放标准》（GB16297-1996）表2二级标准以及《山东省固定源大气颗粒物综合排放标准》(DB371996-2011)中的要求。</w:t>
            </w:r>
          </w:p>
          <w:p>
            <w:pPr>
              <w:pStyle w:val="5"/>
            </w:pPr>
            <w:r>
              <w:t>4.1.3</w:t>
            </w:r>
            <w:r>
              <w:rPr>
                <w:rFonts w:hint="eastAsia"/>
              </w:rPr>
              <w:t>声环境影响评价结论</w:t>
            </w:r>
          </w:p>
          <w:p>
            <w:pPr>
              <w:ind w:firstLine="480"/>
            </w:pPr>
            <w:r>
              <w:t>本项目的主要噪声设备较少</w:t>
            </w:r>
            <w:r>
              <w:rPr>
                <w:rFonts w:hint="eastAsia"/>
              </w:rPr>
              <w:t>，</w:t>
            </w:r>
            <w:r>
              <w:t>且均布置在厂房内</w:t>
            </w:r>
            <w:r>
              <w:rPr>
                <w:rFonts w:hint="eastAsia"/>
              </w:rPr>
              <w:t>，</w:t>
            </w:r>
            <w:r>
              <w:t>车间内设备噪声能达到相应标准要求</w:t>
            </w:r>
            <w:r>
              <w:rPr>
                <w:rFonts w:hint="eastAsia"/>
              </w:rPr>
              <w:t>；经厂房隔声衰减后经围墙衰减后厂界噪声可达标，并且厂址周围基本为工厂，近距离内无较大居民点，因此工程噪声对外环境影响不大。</w:t>
            </w:r>
          </w:p>
          <w:p>
            <w:pPr>
              <w:pStyle w:val="5"/>
            </w:pPr>
            <w:r>
              <w:t>4.1.4</w:t>
            </w:r>
            <w:r>
              <w:rPr>
                <w:rFonts w:hint="eastAsia"/>
              </w:rPr>
              <w:t>固废环境影响评价结论</w:t>
            </w:r>
          </w:p>
          <w:p>
            <w:pPr>
              <w:ind w:firstLine="480"/>
            </w:pPr>
            <w:r>
              <w:rPr>
                <w:rFonts w:hint="eastAsia"/>
              </w:rPr>
              <w:t>本项目生产固废产生量很少，约1吨金属废弃物，全部回收利用。产生固废的主要是生活垃圾，职工人数30人，产生垃圾量按0.7kg/人·日，年工作日230天计算, 年产生活垃圾共约4.83吨，交环卫部门处理，由垃圾车转运至垃圾处理场集中处理。</w:t>
            </w:r>
          </w:p>
          <w:p>
            <w:pPr>
              <w:pStyle w:val="5"/>
            </w:pPr>
            <w:r>
              <w:t>4.1.5</w:t>
            </w:r>
            <w:r>
              <w:rPr>
                <w:rFonts w:hint="eastAsia"/>
              </w:rPr>
              <w:t>环境风险影响评价结论</w:t>
            </w:r>
          </w:p>
          <w:p>
            <w:pPr>
              <w:pStyle w:val="15"/>
              <w:spacing w:after="0" w:line="348" w:lineRule="auto"/>
              <w:ind w:firstLine="480" w:firstLineChars="200"/>
              <w:rPr>
                <w:sz w:val="24"/>
              </w:rPr>
            </w:pPr>
            <w:r>
              <w:rPr>
                <w:rFonts w:hint="eastAsia"/>
                <w:sz w:val="24"/>
              </w:rPr>
              <w:t>本项目不涉及危险工艺，发生环境风险事故的可能性较小。另外，本项目所产生的废水仅为少量的生活污水，经化粪池处理后定期清运，不外排。因此，本项目不需要设置事故水池。</w:t>
            </w:r>
            <w:r>
              <w:rPr>
                <w:rFonts w:hint="eastAsia"/>
                <w:bCs/>
                <w:sz w:val="24"/>
              </w:rPr>
              <w:t>其环境风险可防可控，</w:t>
            </w:r>
            <w:r>
              <w:rPr>
                <w:rFonts w:hint="eastAsia"/>
                <w:sz w:val="24"/>
              </w:rPr>
              <w:t>从环境风险角度分析该项目建设可行。</w:t>
            </w:r>
          </w:p>
          <w:p>
            <w:pPr>
              <w:pStyle w:val="5"/>
            </w:pPr>
            <w:r>
              <w:t>4.1.6</w:t>
            </w:r>
            <w:r>
              <w:rPr>
                <w:rFonts w:hint="eastAsia"/>
              </w:rPr>
              <w:t>总量控制结论</w:t>
            </w:r>
          </w:p>
          <w:p>
            <w:pPr>
              <w:spacing w:line="348" w:lineRule="auto"/>
              <w:ind w:firstLine="480"/>
            </w:pPr>
            <w:r>
              <w:rPr>
                <w:rFonts w:hint="eastAsia"/>
              </w:rPr>
              <w:t>本项目运营过程中有少量颗粒物的排放；无生产废水排放，只有少量生活污水，经化粪池处理后定期清运，不外排。项目变更前后均不涉及总量控制污染物排放，因此本项目污染物排放能满足“达标排放”的要求，采取的污染控制措施可行合理。</w:t>
            </w: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rPr>
                <w:rFonts w:ascii="Times New Roman" w:hAnsi="Times New Roman"/>
              </w:rPr>
            </w:pPr>
          </w:p>
          <w:p>
            <w:pPr>
              <w:pStyle w:val="4"/>
            </w:pPr>
            <w:r>
              <w:rPr>
                <w:rFonts w:ascii="Times New Roman" w:hAnsi="Times New Roman"/>
              </w:rPr>
              <w:t>4</w:t>
            </w:r>
            <w:r>
              <w:t>.</w:t>
            </w:r>
            <w:r>
              <w:rPr>
                <w:rFonts w:ascii="Times New Roman" w:hAnsi="Times New Roman"/>
              </w:rPr>
              <w:t>2</w:t>
            </w:r>
            <w:r>
              <w:t xml:space="preserve"> </w:t>
            </w:r>
            <w:r>
              <w:rPr>
                <w:rFonts w:hint="eastAsia"/>
              </w:rPr>
              <w:t>审批部门审批意见</w:t>
            </w:r>
          </w:p>
          <w:p>
            <w:pPr>
              <w:ind w:left="0" w:leftChars="0" w:firstLine="0" w:firstLineChars="0"/>
            </w:pPr>
            <w:r>
              <w:drawing>
                <wp:inline distT="0" distB="0" distL="0" distR="0">
                  <wp:extent cx="5234305" cy="8229600"/>
                  <wp:effectExtent l="0" t="0" r="4445"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4"/>
                          <pic:cNvPicPr>
                            <a:picLocks noChangeAspect="1"/>
                          </pic:cNvPicPr>
                        </pic:nvPicPr>
                        <pic:blipFill>
                          <a:blip r:embed="rId20"/>
                          <a:stretch>
                            <a:fillRect/>
                          </a:stretch>
                        </pic:blipFill>
                        <pic:spPr>
                          <a:xfrm>
                            <a:off x="0" y="0"/>
                            <a:ext cx="5234305" cy="8229600"/>
                          </a:xfrm>
                          <a:prstGeom prst="rect">
                            <a:avLst/>
                          </a:prstGeom>
                        </pic:spPr>
                      </pic:pic>
                    </a:graphicData>
                  </a:graphic>
                </wp:inline>
              </w:drawing>
            </w:r>
          </w:p>
        </w:tc>
      </w:tr>
    </w:tbl>
    <w:p>
      <w:pPr>
        <w:pStyle w:val="3"/>
      </w:pPr>
      <w:bookmarkStart w:id="6" w:name="_Toc53753909"/>
      <w:bookmarkStart w:id="7" w:name="_Toc28229"/>
      <w:bookmarkStart w:id="8" w:name="_Toc12293"/>
      <w:r>
        <w:rPr>
          <w:rFonts w:hint="eastAsia"/>
        </w:rPr>
        <w:t>表</w:t>
      </w:r>
      <w:r>
        <w:t>5</w:t>
      </w:r>
      <w:r>
        <w:rPr>
          <w:rFonts w:hint="eastAsia"/>
        </w:rPr>
        <w:t>验收监测质量保证及质量控制</w:t>
      </w:r>
      <w:bookmarkEnd w:id="6"/>
      <w:bookmarkEnd w:id="7"/>
      <w:bookmarkEnd w:id="8"/>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6" w:hRule="atLeast"/>
        </w:trPr>
        <w:tc>
          <w:tcPr>
            <w:tcW w:w="5000" w:type="pct"/>
          </w:tcPr>
          <w:p>
            <w:pPr>
              <w:pStyle w:val="4"/>
              <w:bidi w:val="0"/>
              <w:rPr>
                <w:lang w:val="zh-CN"/>
              </w:rPr>
            </w:pPr>
            <w:r>
              <w:t>5.1</w:t>
            </w:r>
            <w:r>
              <w:rPr>
                <w:rFonts w:hint="eastAsia"/>
                <w:lang w:val="zh-CN"/>
              </w:rPr>
              <w:t>废气质量保证和质量控制</w:t>
            </w:r>
          </w:p>
          <w:p>
            <w:pPr>
              <w:pStyle w:val="5"/>
              <w:bidi w:val="0"/>
              <w:rPr>
                <w:lang w:val="zh-CN"/>
              </w:rPr>
            </w:pPr>
            <w:r>
              <w:t>5.1.1</w:t>
            </w:r>
            <w:r>
              <w:rPr>
                <w:rFonts w:hint="eastAsia"/>
                <w:lang w:val="zh-CN"/>
              </w:rPr>
              <w:t>质量控制措施</w:t>
            </w:r>
          </w:p>
          <w:p>
            <w:pPr>
              <w:pStyle w:val="36"/>
              <w:spacing w:line="360" w:lineRule="auto"/>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废气监测质量保证按照原国家环保总局发布的《环境监测技术规范》和《环境空气监测质量保证手册》的要求与规定进行全过程质量控制。验收监测中及时了解工况情况，确保监测过程中工况负荷满足有关要求；合理布设监测点位，确保各监测点位布设的科学性和可比性；监测分析方法采用国家有关部门颁布的标准（或推荐）分析方法，监测人员经过考核并持有合格证书；监测数据严格实行复核审核制度。</w:t>
            </w:r>
          </w:p>
          <w:p>
            <w:pPr>
              <w:pStyle w:val="36"/>
              <w:ind w:firstLine="480"/>
              <w:rPr>
                <w:rFonts w:hint="default" w:ascii="Times New Roman" w:hAnsi="Times New Roman" w:eastAsia="宋体" w:cs="Times New Roman"/>
                <w:color w:val="auto"/>
              </w:rPr>
            </w:pPr>
            <w:r>
              <w:rPr>
                <w:rFonts w:hint="default" w:ascii="Times New Roman" w:hAnsi="Times New Roman" w:eastAsia="宋体" w:cs="Times New Roman"/>
                <w:color w:val="auto"/>
              </w:rPr>
              <w:t>采样仪器在进入现场前对采样器流量计、流速计等进行校核。烟气监测（分析）仪器在监测前按监测因子分别用标准气体和流量计对其进行校核（标定），在监测时确保其采样流量。被测排放物的浓度在仪器测试量程的有效范围即仪器量程的30%～70%之间。</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Cs w:val="24"/>
              </w:rPr>
            </w:pPr>
            <w:r>
              <w:rPr>
                <w:rFonts w:hint="eastAsia"/>
                <w:b/>
                <w:bCs/>
                <w:szCs w:val="24"/>
              </w:rPr>
              <w:t>表</w:t>
            </w:r>
            <w:r>
              <w:rPr>
                <w:b/>
                <w:bCs/>
                <w:szCs w:val="24"/>
              </w:rPr>
              <w:t xml:space="preserve">5-1  </w:t>
            </w:r>
            <w:r>
              <w:rPr>
                <w:rFonts w:hint="eastAsia"/>
                <w:b/>
                <w:bCs/>
                <w:szCs w:val="24"/>
              </w:rPr>
              <w:t>质控依据及质控措施方法一览表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8"/>
              <w:gridCol w:w="3863"/>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exact"/>
                <w:jc w:val="center"/>
              </w:trPr>
              <w:tc>
                <w:tcPr>
                  <w:tcW w:w="1568"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b/>
                      <w:bCs/>
                      <w:color w:val="auto"/>
                      <w:sz w:val="21"/>
                      <w:szCs w:val="21"/>
                    </w:rPr>
                  </w:pPr>
                  <w:r>
                    <w:rPr>
                      <w:rFonts w:hint="default" w:ascii="Times New Roman" w:hAnsi="Times New Roman" w:eastAsia="宋体" w:cs="Times New Roman"/>
                      <w:b/>
                      <w:bCs/>
                      <w:color w:val="auto"/>
                      <w:sz w:val="21"/>
                      <w:szCs w:val="21"/>
                    </w:rPr>
                    <w:t>项目类别</w:t>
                  </w:r>
                </w:p>
              </w:tc>
              <w:tc>
                <w:tcPr>
                  <w:tcW w:w="3863"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b/>
                      <w:bCs/>
                      <w:color w:val="auto"/>
                      <w:sz w:val="21"/>
                      <w:szCs w:val="21"/>
                    </w:rPr>
                  </w:pPr>
                  <w:r>
                    <w:rPr>
                      <w:rFonts w:hint="default" w:ascii="Times New Roman" w:hAnsi="Times New Roman" w:eastAsia="宋体" w:cs="Times New Roman"/>
                      <w:b/>
                      <w:bCs/>
                      <w:color w:val="auto"/>
                      <w:sz w:val="21"/>
                      <w:szCs w:val="21"/>
                    </w:rPr>
                    <w:t>质控标准名称</w:t>
                  </w:r>
                </w:p>
              </w:tc>
              <w:tc>
                <w:tcPr>
                  <w:tcW w:w="2865" w:type="dxa"/>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b/>
                      <w:bCs/>
                      <w:color w:val="auto"/>
                      <w:sz w:val="21"/>
                      <w:szCs w:val="21"/>
                    </w:rPr>
                  </w:pPr>
                  <w:r>
                    <w:rPr>
                      <w:rFonts w:hint="default" w:ascii="Times New Roman" w:hAnsi="Times New Roman" w:eastAsia="宋体" w:cs="Times New Roman"/>
                      <w:b/>
                      <w:bCs/>
                      <w:color w:val="auto"/>
                      <w:sz w:val="21"/>
                      <w:szCs w:val="21"/>
                    </w:rPr>
                    <w:t>质控标准号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6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before="159" w:beforeLines="50" w:after="159" w:afterLines="50" w:line="240" w:lineRule="auto"/>
                    <w:ind w:left="0" w:leftChars="0" w:firstLine="0" w:firstLineChars="0"/>
                    <w:jc w:val="center"/>
                    <w:rPr>
                      <w:color w:val="auto"/>
                      <w:sz w:val="21"/>
                      <w:szCs w:val="21"/>
                    </w:rPr>
                  </w:pPr>
                  <w:r>
                    <w:rPr>
                      <w:rFonts w:hint="default" w:ascii="Times New Roman" w:hAnsi="Times New Roman" w:eastAsia="宋体" w:cs="Times New Roman"/>
                      <w:color w:val="auto"/>
                      <w:sz w:val="21"/>
                      <w:szCs w:val="21"/>
                    </w:rPr>
                    <w:t>废气</w:t>
                  </w:r>
                </w:p>
              </w:tc>
              <w:tc>
                <w:tcPr>
                  <w:tcW w:w="386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left="0" w:leftChars="0" w:firstLine="0" w:firstLineChars="0"/>
                    <w:jc w:val="center"/>
                    <w:textAlignment w:val="center"/>
                    <w:rPr>
                      <w:color w:val="auto"/>
                      <w:sz w:val="21"/>
                      <w:szCs w:val="21"/>
                    </w:rPr>
                  </w:pPr>
                  <w:r>
                    <w:rPr>
                      <w:rFonts w:hint="default" w:ascii="Times New Roman" w:hAnsi="Times New Roman" w:eastAsia="宋体" w:cs="Times New Roman"/>
                      <w:color w:val="auto"/>
                      <w:kern w:val="0"/>
                      <w:sz w:val="21"/>
                      <w:szCs w:val="21"/>
                      <w:lang w:bidi="ar"/>
                    </w:rPr>
                    <w:t>大气污染物无组织排放监测技术导则</w:t>
                  </w:r>
                </w:p>
              </w:tc>
              <w:tc>
                <w:tcPr>
                  <w:tcW w:w="286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200"/>
                    <w:jc w:val="center"/>
                    <w:textAlignment w:val="center"/>
                    <w:rPr>
                      <w:color w:val="auto"/>
                      <w:sz w:val="21"/>
                      <w:szCs w:val="21"/>
                    </w:rPr>
                  </w:pPr>
                  <w:r>
                    <w:rPr>
                      <w:rFonts w:hint="default" w:ascii="Times New Roman" w:hAnsi="Times New Roman" w:eastAsia="宋体" w:cs="Times New Roman"/>
                      <w:color w:val="auto"/>
                      <w:kern w:val="0"/>
                      <w:sz w:val="21"/>
                      <w:szCs w:val="21"/>
                      <w:lang w:bidi="ar"/>
                    </w:rPr>
                    <w:t>HJ/T 55-2000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568" w:type="dxa"/>
                  <w:vMerge w:val="continue"/>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420" w:firstLineChars="200"/>
                    <w:jc w:val="center"/>
                    <w:rPr>
                      <w:color w:val="auto"/>
                      <w:sz w:val="21"/>
                      <w:szCs w:val="21"/>
                    </w:rPr>
                  </w:pPr>
                </w:p>
              </w:tc>
              <w:tc>
                <w:tcPr>
                  <w:tcW w:w="386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200"/>
                    <w:jc w:val="center"/>
                    <w:textAlignment w:val="center"/>
                    <w:rPr>
                      <w:color w:val="auto"/>
                      <w:sz w:val="21"/>
                      <w:szCs w:val="21"/>
                    </w:rPr>
                  </w:pPr>
                  <w:r>
                    <w:rPr>
                      <w:rFonts w:hint="default" w:ascii="Times New Roman" w:hAnsi="Times New Roman" w:eastAsia="宋体" w:cs="Times New Roman"/>
                      <w:color w:val="auto"/>
                      <w:kern w:val="0"/>
                      <w:sz w:val="21"/>
                      <w:szCs w:val="21"/>
                      <w:lang w:bidi="ar"/>
                    </w:rPr>
                    <w:t>固定源废气监测技术规范</w:t>
                  </w:r>
                </w:p>
              </w:tc>
              <w:tc>
                <w:tcPr>
                  <w:tcW w:w="2865"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firstLineChars="200"/>
                    <w:jc w:val="center"/>
                    <w:textAlignment w:val="center"/>
                    <w:rPr>
                      <w:color w:val="auto"/>
                      <w:sz w:val="21"/>
                      <w:szCs w:val="21"/>
                    </w:rPr>
                  </w:pPr>
                  <w:r>
                    <w:rPr>
                      <w:rFonts w:hint="default" w:ascii="Times New Roman" w:hAnsi="Times New Roman" w:eastAsia="宋体" w:cs="Times New Roman"/>
                      <w:color w:val="auto"/>
                      <w:kern w:val="0"/>
                      <w:sz w:val="21"/>
                      <w:szCs w:val="21"/>
                      <w:lang w:bidi="ar"/>
                    </w:rPr>
                    <w:t>HJ/T 397-2007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8296" w:type="dxa"/>
                  <w:gridSpan w:val="3"/>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sz w:val="21"/>
                      <w:szCs w:val="21"/>
                    </w:rPr>
                    <w:t>采样质控措施</w:t>
                  </w:r>
                  <w:r>
                    <w:rPr>
                      <w:rFonts w:hint="default" w:ascii="Times New Roman" w:hAnsi="Times New Roman" w:eastAsia="宋体" w:cs="Times New Roman"/>
                      <w:color w:val="auto"/>
                      <w:kern w:val="0"/>
                      <w:sz w:val="21"/>
                      <w:szCs w:val="21"/>
                      <w:lang w:bidi="ar"/>
                    </w:rPr>
                    <w:t>：监测、计量设备强检合格；人员持证上岗。</w:t>
                  </w:r>
                </w:p>
                <w:p>
                  <w:pPr>
                    <w:keepNext w:val="0"/>
                    <w:keepLines w:val="0"/>
                    <w:pageBreakBefore w:val="0"/>
                    <w:widowControl/>
                    <w:kinsoku/>
                    <w:wordWrap/>
                    <w:overflowPunct/>
                    <w:topLinePunct w:val="0"/>
                    <w:autoSpaceDE/>
                    <w:autoSpaceDN/>
                    <w:bidi w:val="0"/>
                    <w:adjustRightInd/>
                    <w:snapToGrid/>
                    <w:spacing w:line="240" w:lineRule="auto"/>
                    <w:ind w:firstLine="420" w:firstLineChars="200"/>
                    <w:jc w:val="both"/>
                    <w:textAlignment w:val="center"/>
                    <w:rPr>
                      <w:color w:val="auto"/>
                      <w:sz w:val="21"/>
                      <w:szCs w:val="21"/>
                    </w:rPr>
                  </w:pPr>
                  <w:r>
                    <w:rPr>
                      <w:rFonts w:hint="default" w:ascii="Times New Roman" w:hAnsi="Times New Roman" w:eastAsia="宋体" w:cs="Times New Roman"/>
                      <w:color w:val="auto"/>
                      <w:kern w:val="0"/>
                      <w:sz w:val="21"/>
                      <w:szCs w:val="21"/>
                      <w:lang w:bidi="ar"/>
                    </w:rPr>
                    <w:t>采样前确认采样滤膜无针孔和破损，滤膜的毛面向上。</w:t>
                  </w:r>
                </w:p>
              </w:tc>
            </w:tr>
          </w:tbl>
          <w:p>
            <w:pPr>
              <w:pStyle w:val="5"/>
              <w:bidi w:val="0"/>
              <w:rPr>
                <w:lang w:val="zh-CN"/>
              </w:rPr>
            </w:pPr>
            <w:r>
              <w:t>5.1.2</w:t>
            </w:r>
            <w:r>
              <w:rPr>
                <w:rFonts w:hint="eastAsia"/>
              </w:rPr>
              <w:t>采样流量校准情况</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Cs w:val="24"/>
                <w:lang w:val="zh-CN"/>
              </w:rPr>
            </w:pPr>
            <w:r>
              <w:rPr>
                <w:rFonts w:hint="eastAsia"/>
                <w:b/>
                <w:bCs/>
                <w:szCs w:val="24"/>
                <w:lang w:val="zh-CN"/>
              </w:rPr>
              <w:t>表</w:t>
            </w:r>
            <w:r>
              <w:rPr>
                <w:b/>
                <w:bCs/>
                <w:szCs w:val="24"/>
              </w:rPr>
              <w:t>5-2</w:t>
            </w:r>
            <w:r>
              <w:rPr>
                <w:b/>
                <w:bCs/>
                <w:szCs w:val="24"/>
                <w:lang w:val="zh-CN"/>
              </w:rPr>
              <w:t xml:space="preserve"> </w:t>
            </w:r>
            <w:r>
              <w:rPr>
                <w:rFonts w:hint="eastAsia"/>
                <w:b/>
                <w:bCs/>
                <w:szCs w:val="24"/>
                <w:lang w:val="en-US" w:eastAsia="zh-CN"/>
              </w:rPr>
              <w:t xml:space="preserve"> </w:t>
            </w:r>
            <w:r>
              <w:rPr>
                <w:rFonts w:hint="eastAsia"/>
                <w:b/>
                <w:bCs/>
                <w:szCs w:val="24"/>
                <w:lang w:val="zh-CN"/>
              </w:rPr>
              <w:t>大气采样器中流量孔口流量校准记录表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419"/>
              <w:gridCol w:w="2125"/>
              <w:gridCol w:w="2125"/>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766"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rPr>
                    <w:t>校准日期</w:t>
                  </w:r>
                </w:p>
              </w:tc>
              <w:tc>
                <w:tcPr>
                  <w:tcW w:w="855"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rPr>
                    <w:t>仪器编号</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rPr>
                    <w:t>表观流量</w:t>
                  </w:r>
                  <w:r>
                    <w:rPr>
                      <w:rFonts w:hint="eastAsia"/>
                      <w:sz w:val="21"/>
                      <w:szCs w:val="21"/>
                    </w:rPr>
                    <w:t>（</w:t>
                  </w:r>
                  <w:r>
                    <w:rPr>
                      <w:sz w:val="21"/>
                      <w:szCs w:val="21"/>
                    </w:rPr>
                    <w:t>L/min</w:t>
                  </w:r>
                  <w:r>
                    <w:rPr>
                      <w:rFonts w:hint="eastAsia"/>
                      <w:sz w:val="21"/>
                      <w:szCs w:val="21"/>
                    </w:rPr>
                    <w:t>）</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rPr>
                    <w:t>标定流量</w:t>
                  </w:r>
                  <w:r>
                    <w:rPr>
                      <w:rFonts w:hint="eastAsia"/>
                      <w:sz w:val="21"/>
                      <w:szCs w:val="21"/>
                    </w:rPr>
                    <w:t>（</w:t>
                  </w:r>
                  <w:r>
                    <w:rPr>
                      <w:sz w:val="21"/>
                      <w:szCs w:val="21"/>
                    </w:rPr>
                    <w:t>L/min</w:t>
                  </w:r>
                  <w:r>
                    <w:rPr>
                      <w:rFonts w:hint="eastAsia"/>
                      <w:sz w:val="21"/>
                      <w:szCs w:val="21"/>
                    </w:rPr>
                    <w:t>）</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b/>
                      <w:bCs/>
                      <w:sz w:val="21"/>
                      <w:szCs w:val="21"/>
                    </w:rPr>
                  </w:pPr>
                  <w:r>
                    <w:rPr>
                      <w:rFonts w:hint="eastAsia"/>
                      <w:b/>
                      <w:bCs/>
                      <w:sz w:val="21"/>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restart"/>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highlight w:val="yellow"/>
                    </w:rPr>
                  </w:pPr>
                  <w:r>
                    <w:rPr>
                      <w:rStyle w:val="40"/>
                      <w:rFonts w:hint="default" w:ascii="Times New Roman" w:hAnsi="Times New Roman" w:cs="Times New Roman"/>
                      <w:sz w:val="21"/>
                      <w:szCs w:val="21"/>
                      <w:lang w:bidi="ar"/>
                    </w:rPr>
                    <w:t>LH-089</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99.74</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highlight w:val="yellow"/>
                    </w:rPr>
                  </w:pPr>
                  <w:r>
                    <w:rPr>
                      <w:rStyle w:val="40"/>
                      <w:rFonts w:hint="default" w:ascii="Times New Roman" w:hAnsi="Times New Roman" w:cs="Times New Roman"/>
                      <w:sz w:val="21"/>
                      <w:szCs w:val="21"/>
                      <w:lang w:bidi="ar"/>
                    </w:rPr>
                    <w:t>LH-090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99.93</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LH-091</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99.85</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LH-092</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99.96</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restart"/>
                  <w:tcBorders>
                    <w:top w:val="single" w:color="auto" w:sz="4" w:space="0"/>
                    <w:left w:val="single" w:color="auto" w:sz="4" w:space="0"/>
                    <w:bottom w:val="single" w:color="auto" w:sz="4" w:space="0"/>
                    <w:right w:val="single" w:color="auto" w:sz="4" w:space="0"/>
                  </w:tcBorders>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LH-089</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sz w:val="21"/>
                      <w:szCs w:val="21"/>
                      <w:lang w:val="en-US" w:eastAsia="zh-CN"/>
                    </w:rPr>
                  </w:pPr>
                  <w:r>
                    <w:rPr>
                      <w:rFonts w:hint="eastAsia"/>
                      <w:sz w:val="21"/>
                      <w:szCs w:val="21"/>
                    </w:rPr>
                    <w:t>99.89</w:t>
                  </w:r>
                  <w:r>
                    <w:rPr>
                      <w:rFonts w:hint="eastAsia"/>
                      <w:sz w:val="21"/>
                      <w:szCs w:val="21"/>
                      <w:lang w:val="en-US" w:eastAsia="zh-CN"/>
                    </w:rPr>
                    <w:t xml:space="preserve"> </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color w:val="FF0000"/>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LH-090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9</w:t>
                  </w:r>
                  <w:r>
                    <w:rPr>
                      <w:rFonts w:hint="eastAsia"/>
                      <w:sz w:val="21"/>
                      <w:szCs w:val="21"/>
                    </w:rPr>
                    <w:t>9.84</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color w:val="FF0000"/>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LH-091</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99.92</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66" w:type="pct"/>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color w:val="FF0000"/>
                      <w:sz w:val="21"/>
                      <w:szCs w:val="21"/>
                    </w:rPr>
                  </w:pPr>
                </w:p>
              </w:tc>
              <w:tc>
                <w:tcPr>
                  <w:tcW w:w="855" w:type="pct"/>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color w:val="FF0000"/>
                      <w:sz w:val="21"/>
                      <w:szCs w:val="21"/>
                    </w:rPr>
                  </w:pPr>
                  <w:r>
                    <w:rPr>
                      <w:rStyle w:val="40"/>
                      <w:rFonts w:hint="default" w:ascii="Times New Roman" w:hAnsi="Times New Roman" w:cs="Times New Roman"/>
                      <w:sz w:val="21"/>
                      <w:szCs w:val="21"/>
                      <w:lang w:bidi="ar"/>
                    </w:rPr>
                    <w:t>LH-092</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sz w:val="21"/>
                      <w:szCs w:val="21"/>
                    </w:rPr>
                    <w:t>100</w:t>
                  </w:r>
                </w:p>
              </w:tc>
              <w:tc>
                <w:tcPr>
                  <w:tcW w:w="128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99.80</w:t>
                  </w:r>
                </w:p>
              </w:tc>
              <w:tc>
                <w:tcPr>
                  <w:tcW w:w="817"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21"/>
                      <w:szCs w:val="21"/>
                    </w:rPr>
                  </w:pPr>
                  <w:r>
                    <w:rPr>
                      <w:rFonts w:hint="eastAsia"/>
                      <w:sz w:val="21"/>
                      <w:szCs w:val="21"/>
                    </w:rPr>
                    <w:t>合格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bCs/>
                <w:szCs w:val="24"/>
                <w:lang w:val="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Cs w:val="24"/>
              </w:rPr>
            </w:pPr>
            <w:r>
              <w:rPr>
                <w:rFonts w:hint="eastAsia"/>
                <w:b/>
                <w:bCs/>
                <w:szCs w:val="24"/>
                <w:lang w:val="zh-CN"/>
              </w:rPr>
              <w:t>表</w:t>
            </w:r>
            <w:r>
              <w:rPr>
                <w:b/>
                <w:bCs/>
                <w:szCs w:val="24"/>
              </w:rPr>
              <w:t xml:space="preserve">5-3 </w:t>
            </w:r>
            <w:r>
              <w:rPr>
                <w:rFonts w:hint="eastAsia"/>
                <w:b/>
                <w:bCs/>
                <w:szCs w:val="24"/>
                <w:lang w:val="en-US" w:eastAsia="zh-CN"/>
              </w:rPr>
              <w:t xml:space="preserve"> </w:t>
            </w:r>
            <w:r>
              <w:rPr>
                <w:rFonts w:hint="eastAsia"/>
                <w:b/>
                <w:bCs/>
                <w:szCs w:val="24"/>
              </w:rPr>
              <w:t>烟尘采样仪校准记录表</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992"/>
              <w:gridCol w:w="1287"/>
              <w:gridCol w:w="963"/>
              <w:gridCol w:w="1087"/>
              <w:gridCol w:w="1088"/>
              <w:gridCol w:w="81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Align w:val="center"/>
                </w:tcPr>
                <w:p>
                  <w:pPr>
                    <w:adjustRightInd w:val="0"/>
                    <w:snapToGrid w:val="0"/>
                    <w:spacing w:line="240" w:lineRule="auto"/>
                    <w:ind w:firstLine="0" w:firstLineChars="0"/>
                    <w:jc w:val="center"/>
                    <w:rPr>
                      <w:b/>
                      <w:bCs/>
                      <w:sz w:val="21"/>
                      <w:szCs w:val="21"/>
                    </w:rPr>
                  </w:pPr>
                  <w:r>
                    <w:rPr>
                      <w:rFonts w:hint="eastAsia"/>
                      <w:b/>
                      <w:bCs/>
                      <w:sz w:val="21"/>
                      <w:szCs w:val="21"/>
                    </w:rPr>
                    <w:t>校准日期</w:t>
                  </w:r>
                </w:p>
              </w:tc>
              <w:tc>
                <w:tcPr>
                  <w:tcW w:w="611" w:type="pct"/>
                  <w:vAlign w:val="center"/>
                </w:tcPr>
                <w:p>
                  <w:pPr>
                    <w:adjustRightInd w:val="0"/>
                    <w:snapToGrid w:val="0"/>
                    <w:spacing w:line="240" w:lineRule="auto"/>
                    <w:ind w:firstLine="0" w:firstLineChars="0"/>
                    <w:jc w:val="center"/>
                    <w:rPr>
                      <w:rFonts w:hint="eastAsia"/>
                      <w:b/>
                      <w:bCs/>
                      <w:sz w:val="21"/>
                      <w:szCs w:val="21"/>
                    </w:rPr>
                  </w:pPr>
                  <w:r>
                    <w:rPr>
                      <w:rFonts w:hint="eastAsia"/>
                      <w:b/>
                      <w:bCs/>
                      <w:sz w:val="21"/>
                      <w:szCs w:val="21"/>
                    </w:rPr>
                    <w:t>仪器</w:t>
                  </w:r>
                </w:p>
                <w:p>
                  <w:pPr>
                    <w:adjustRightInd w:val="0"/>
                    <w:snapToGrid w:val="0"/>
                    <w:spacing w:line="240" w:lineRule="auto"/>
                    <w:ind w:firstLine="0" w:firstLineChars="0"/>
                    <w:jc w:val="center"/>
                    <w:rPr>
                      <w:b/>
                      <w:bCs/>
                      <w:sz w:val="21"/>
                      <w:szCs w:val="21"/>
                    </w:rPr>
                  </w:pPr>
                  <w:r>
                    <w:rPr>
                      <w:rFonts w:hint="eastAsia"/>
                      <w:b/>
                      <w:bCs/>
                      <w:sz w:val="21"/>
                      <w:szCs w:val="21"/>
                    </w:rPr>
                    <w:t>编号</w:t>
                  </w:r>
                </w:p>
              </w:tc>
              <w:tc>
                <w:tcPr>
                  <w:tcW w:w="789" w:type="pct"/>
                  <w:vAlign w:val="center"/>
                </w:tcPr>
                <w:p>
                  <w:pPr>
                    <w:adjustRightInd w:val="0"/>
                    <w:snapToGrid w:val="0"/>
                    <w:spacing w:line="240" w:lineRule="auto"/>
                    <w:ind w:firstLine="0" w:firstLineChars="0"/>
                    <w:jc w:val="center"/>
                    <w:rPr>
                      <w:rFonts w:hint="eastAsia"/>
                      <w:b/>
                      <w:bCs/>
                      <w:sz w:val="21"/>
                      <w:szCs w:val="21"/>
                    </w:rPr>
                  </w:pPr>
                  <w:r>
                    <w:rPr>
                      <w:rFonts w:hint="eastAsia"/>
                      <w:b/>
                      <w:bCs/>
                      <w:sz w:val="21"/>
                      <w:szCs w:val="21"/>
                    </w:rPr>
                    <w:t>校准流</w:t>
                  </w:r>
                </w:p>
                <w:p>
                  <w:pPr>
                    <w:adjustRightInd w:val="0"/>
                    <w:snapToGrid w:val="0"/>
                    <w:spacing w:line="240" w:lineRule="auto"/>
                    <w:ind w:firstLine="0" w:firstLineChars="0"/>
                    <w:jc w:val="center"/>
                    <w:rPr>
                      <w:b/>
                      <w:bCs/>
                      <w:sz w:val="21"/>
                      <w:szCs w:val="21"/>
                    </w:rPr>
                  </w:pPr>
                  <w:r>
                    <w:rPr>
                      <w:rFonts w:hint="eastAsia"/>
                      <w:b/>
                      <w:bCs/>
                      <w:sz w:val="21"/>
                      <w:szCs w:val="21"/>
                    </w:rPr>
                    <w:t>量</w:t>
                  </w:r>
                  <w:r>
                    <w:rPr>
                      <w:rFonts w:hint="eastAsia"/>
                      <w:sz w:val="21"/>
                      <w:szCs w:val="21"/>
                    </w:rPr>
                    <w:t>（</w:t>
                  </w:r>
                  <w:r>
                    <w:rPr>
                      <w:sz w:val="21"/>
                      <w:szCs w:val="21"/>
                    </w:rPr>
                    <w:t>L</w:t>
                  </w:r>
                  <w:r>
                    <w:rPr>
                      <w:rFonts w:hint="eastAsia"/>
                      <w:sz w:val="21"/>
                      <w:szCs w:val="21"/>
                    </w:rPr>
                    <w:t>）</w:t>
                  </w:r>
                </w:p>
              </w:tc>
              <w:tc>
                <w:tcPr>
                  <w:tcW w:w="544" w:type="pct"/>
                  <w:vAlign w:val="center"/>
                </w:tcPr>
                <w:p>
                  <w:pPr>
                    <w:adjustRightInd w:val="0"/>
                    <w:snapToGrid w:val="0"/>
                    <w:spacing w:line="240" w:lineRule="auto"/>
                    <w:ind w:firstLine="0" w:firstLineChars="0"/>
                    <w:jc w:val="center"/>
                    <w:rPr>
                      <w:rFonts w:hint="eastAsia"/>
                      <w:b/>
                      <w:bCs/>
                      <w:sz w:val="21"/>
                      <w:szCs w:val="21"/>
                    </w:rPr>
                  </w:pPr>
                  <w:r>
                    <w:rPr>
                      <w:rFonts w:hint="eastAsia"/>
                      <w:b/>
                      <w:bCs/>
                      <w:sz w:val="21"/>
                      <w:szCs w:val="21"/>
                    </w:rPr>
                    <w:t>校准</w:t>
                  </w:r>
                </w:p>
                <w:p>
                  <w:pPr>
                    <w:adjustRightInd w:val="0"/>
                    <w:snapToGrid w:val="0"/>
                    <w:spacing w:line="240" w:lineRule="auto"/>
                    <w:ind w:firstLine="0" w:firstLineChars="0"/>
                    <w:jc w:val="center"/>
                    <w:rPr>
                      <w:b/>
                      <w:bCs/>
                      <w:sz w:val="21"/>
                      <w:szCs w:val="21"/>
                    </w:rPr>
                  </w:pPr>
                  <w:r>
                    <w:rPr>
                      <w:rFonts w:hint="eastAsia"/>
                      <w:b/>
                      <w:bCs/>
                      <w:sz w:val="21"/>
                      <w:szCs w:val="21"/>
                    </w:rPr>
                    <w:t>时间</w:t>
                  </w:r>
                  <w:r>
                    <w:rPr>
                      <w:rFonts w:hint="eastAsia"/>
                      <w:sz w:val="21"/>
                      <w:szCs w:val="21"/>
                    </w:rPr>
                    <w:t>（</w:t>
                  </w:r>
                  <w:r>
                    <w:rPr>
                      <w:sz w:val="21"/>
                      <w:szCs w:val="21"/>
                    </w:rPr>
                    <w:t>min</w:t>
                  </w:r>
                  <w:r>
                    <w:rPr>
                      <w:rFonts w:hint="eastAsia"/>
                      <w:sz w:val="21"/>
                      <w:szCs w:val="21"/>
                    </w:rPr>
                    <w:t>）</w:t>
                  </w:r>
                </w:p>
              </w:tc>
              <w:tc>
                <w:tcPr>
                  <w:tcW w:w="613" w:type="pct"/>
                  <w:vAlign w:val="center"/>
                </w:tcPr>
                <w:p>
                  <w:pPr>
                    <w:adjustRightInd w:val="0"/>
                    <w:snapToGrid w:val="0"/>
                    <w:spacing w:line="240" w:lineRule="auto"/>
                    <w:ind w:firstLine="0" w:firstLineChars="0"/>
                    <w:jc w:val="center"/>
                    <w:rPr>
                      <w:rFonts w:hint="eastAsia"/>
                      <w:b/>
                      <w:bCs/>
                      <w:sz w:val="21"/>
                      <w:szCs w:val="21"/>
                    </w:rPr>
                  </w:pPr>
                  <w:r>
                    <w:rPr>
                      <w:rFonts w:hint="eastAsia"/>
                      <w:b/>
                      <w:bCs/>
                      <w:sz w:val="21"/>
                      <w:szCs w:val="21"/>
                    </w:rPr>
                    <w:t>校准</w:t>
                  </w:r>
                </w:p>
                <w:p>
                  <w:pPr>
                    <w:adjustRightInd w:val="0"/>
                    <w:snapToGrid w:val="0"/>
                    <w:spacing w:line="240" w:lineRule="auto"/>
                    <w:ind w:firstLine="0" w:firstLineChars="0"/>
                    <w:jc w:val="center"/>
                    <w:rPr>
                      <w:b/>
                      <w:bCs/>
                      <w:sz w:val="21"/>
                      <w:szCs w:val="21"/>
                    </w:rPr>
                  </w:pPr>
                  <w:r>
                    <w:rPr>
                      <w:rFonts w:hint="eastAsia"/>
                      <w:b/>
                      <w:bCs/>
                      <w:sz w:val="21"/>
                      <w:szCs w:val="21"/>
                    </w:rPr>
                    <w:t>仪体积</w:t>
                  </w:r>
                  <w:r>
                    <w:rPr>
                      <w:rFonts w:hint="eastAsia"/>
                      <w:sz w:val="21"/>
                      <w:szCs w:val="21"/>
                    </w:rPr>
                    <w:t>（</w:t>
                  </w:r>
                  <w:r>
                    <w:rPr>
                      <w:sz w:val="21"/>
                      <w:szCs w:val="21"/>
                    </w:rPr>
                    <w:t>N</w:t>
                  </w:r>
                  <w:r>
                    <w:rPr>
                      <w:sz w:val="21"/>
                      <w:szCs w:val="21"/>
                      <w:vertAlign w:val="subscript"/>
                    </w:rPr>
                    <w:t>d</w:t>
                  </w:r>
                  <w:r>
                    <w:rPr>
                      <w:sz w:val="21"/>
                      <w:szCs w:val="21"/>
                    </w:rPr>
                    <w:t>m</w:t>
                  </w:r>
                  <w:r>
                    <w:rPr>
                      <w:sz w:val="21"/>
                      <w:szCs w:val="21"/>
                      <w:vertAlign w:val="superscript"/>
                    </w:rPr>
                    <w:t>3</w:t>
                  </w:r>
                  <w:r>
                    <w:rPr>
                      <w:rFonts w:hint="eastAsia"/>
                      <w:sz w:val="21"/>
                      <w:szCs w:val="21"/>
                    </w:rPr>
                    <w:t>）</w:t>
                  </w:r>
                </w:p>
              </w:tc>
              <w:tc>
                <w:tcPr>
                  <w:tcW w:w="669" w:type="pct"/>
                  <w:vAlign w:val="center"/>
                </w:tcPr>
                <w:p>
                  <w:pPr>
                    <w:adjustRightInd w:val="0"/>
                    <w:snapToGrid w:val="0"/>
                    <w:spacing w:line="240" w:lineRule="auto"/>
                    <w:ind w:firstLine="0" w:firstLineChars="0"/>
                    <w:jc w:val="center"/>
                    <w:rPr>
                      <w:b/>
                      <w:bCs/>
                      <w:sz w:val="21"/>
                      <w:szCs w:val="21"/>
                    </w:rPr>
                  </w:pPr>
                  <w:r>
                    <w:rPr>
                      <w:rFonts w:hint="eastAsia"/>
                      <w:b/>
                      <w:bCs/>
                      <w:sz w:val="21"/>
                      <w:szCs w:val="21"/>
                    </w:rPr>
                    <w:t>烟尘仪体积</w:t>
                  </w:r>
                  <w:r>
                    <w:rPr>
                      <w:rFonts w:hint="eastAsia"/>
                      <w:sz w:val="21"/>
                      <w:szCs w:val="21"/>
                    </w:rPr>
                    <w:t>（</w:t>
                  </w:r>
                  <w:r>
                    <w:rPr>
                      <w:sz w:val="21"/>
                      <w:szCs w:val="21"/>
                    </w:rPr>
                    <w:t>N</w:t>
                  </w:r>
                  <w:r>
                    <w:rPr>
                      <w:sz w:val="21"/>
                      <w:szCs w:val="21"/>
                      <w:vertAlign w:val="subscript"/>
                    </w:rPr>
                    <w:t>d</w:t>
                  </w:r>
                  <w:r>
                    <w:rPr>
                      <w:sz w:val="21"/>
                      <w:szCs w:val="21"/>
                    </w:rPr>
                    <w:t>m</w:t>
                  </w:r>
                  <w:r>
                    <w:rPr>
                      <w:sz w:val="21"/>
                      <w:szCs w:val="21"/>
                      <w:vertAlign w:val="superscript"/>
                    </w:rPr>
                    <w:t>3</w:t>
                  </w:r>
                  <w:r>
                    <w:rPr>
                      <w:rFonts w:hint="eastAsia"/>
                      <w:sz w:val="21"/>
                      <w:szCs w:val="21"/>
                    </w:rPr>
                    <w:t>）</w:t>
                  </w:r>
                </w:p>
              </w:tc>
              <w:tc>
                <w:tcPr>
                  <w:tcW w:w="495" w:type="pct"/>
                  <w:vAlign w:val="center"/>
                </w:tcPr>
                <w:p>
                  <w:pPr>
                    <w:adjustRightInd w:val="0"/>
                    <w:snapToGrid w:val="0"/>
                    <w:spacing w:line="240" w:lineRule="auto"/>
                    <w:ind w:firstLine="0" w:firstLineChars="0"/>
                    <w:jc w:val="center"/>
                    <w:rPr>
                      <w:b/>
                      <w:bCs/>
                      <w:sz w:val="21"/>
                      <w:szCs w:val="21"/>
                    </w:rPr>
                  </w:pPr>
                  <w:r>
                    <w:rPr>
                      <w:rFonts w:hint="eastAsia"/>
                      <w:b/>
                      <w:bCs/>
                      <w:sz w:val="21"/>
                      <w:szCs w:val="21"/>
                    </w:rPr>
                    <w:t>示值误差</w:t>
                  </w:r>
                  <w:r>
                    <w:rPr>
                      <w:rFonts w:hint="eastAsia"/>
                      <w:sz w:val="21"/>
                      <w:szCs w:val="21"/>
                    </w:rPr>
                    <w:t>（</w:t>
                  </w:r>
                  <w:r>
                    <w:rPr>
                      <w:sz w:val="21"/>
                      <w:szCs w:val="21"/>
                    </w:rPr>
                    <w:t>%</w:t>
                  </w:r>
                  <w:r>
                    <w:rPr>
                      <w:rFonts w:hint="eastAsia"/>
                      <w:sz w:val="21"/>
                      <w:szCs w:val="21"/>
                    </w:rPr>
                    <w:t>）</w:t>
                  </w:r>
                </w:p>
              </w:tc>
              <w:tc>
                <w:tcPr>
                  <w:tcW w:w="541" w:type="pct"/>
                  <w:vAlign w:val="center"/>
                </w:tcPr>
                <w:p>
                  <w:pPr>
                    <w:adjustRightInd w:val="0"/>
                    <w:snapToGrid w:val="0"/>
                    <w:spacing w:line="240" w:lineRule="auto"/>
                    <w:ind w:firstLine="0" w:firstLineChars="0"/>
                    <w:jc w:val="center"/>
                    <w:rPr>
                      <w:rFonts w:hint="eastAsia"/>
                      <w:b/>
                      <w:bCs/>
                      <w:sz w:val="21"/>
                      <w:szCs w:val="21"/>
                    </w:rPr>
                  </w:pPr>
                  <w:r>
                    <w:rPr>
                      <w:rFonts w:hint="eastAsia"/>
                      <w:b/>
                      <w:bCs/>
                      <w:sz w:val="21"/>
                      <w:szCs w:val="21"/>
                    </w:rPr>
                    <w:t>是否</w:t>
                  </w:r>
                </w:p>
                <w:p>
                  <w:pPr>
                    <w:adjustRightInd w:val="0"/>
                    <w:snapToGrid w:val="0"/>
                    <w:spacing w:line="240" w:lineRule="auto"/>
                    <w:ind w:firstLine="0" w:firstLineChars="0"/>
                    <w:jc w:val="center"/>
                    <w:rPr>
                      <w:b/>
                      <w:bCs/>
                      <w:sz w:val="21"/>
                      <w:szCs w:val="21"/>
                    </w:rPr>
                  </w:pPr>
                  <w:r>
                    <w:rPr>
                      <w:rFonts w:hint="eastAsia"/>
                      <w:b/>
                      <w:bCs/>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37" w:type="pct"/>
                  <w:vMerge w:val="restart"/>
                  <w:vAlign w:val="center"/>
                </w:tcPr>
                <w:p>
                  <w:pPr>
                    <w:spacing w:line="240" w:lineRule="auto"/>
                    <w:ind w:firstLine="0" w:firstLineChars="0"/>
                    <w:jc w:val="center"/>
                    <w:rPr>
                      <w:bCs/>
                      <w:sz w:val="21"/>
                      <w:szCs w:val="21"/>
                    </w:rPr>
                  </w:pPr>
                  <w:r>
                    <w:rPr>
                      <w:rFonts w:hint="eastAsia"/>
                      <w:bCs/>
                      <w:sz w:val="21"/>
                      <w:szCs w:val="21"/>
                    </w:rPr>
                    <w:t>2020.10.28</w:t>
                  </w:r>
                </w:p>
              </w:tc>
              <w:tc>
                <w:tcPr>
                  <w:tcW w:w="611" w:type="pct"/>
                  <w:vMerge w:val="restart"/>
                  <w:vAlign w:val="center"/>
                </w:tcPr>
                <w:p>
                  <w:pPr>
                    <w:spacing w:line="240" w:lineRule="auto"/>
                    <w:ind w:firstLine="0" w:firstLineChars="0"/>
                    <w:jc w:val="center"/>
                    <w:rPr>
                      <w:bCs/>
                      <w:sz w:val="21"/>
                      <w:szCs w:val="21"/>
                    </w:rPr>
                  </w:pPr>
                  <w:r>
                    <w:rPr>
                      <w:rFonts w:hint="eastAsia"/>
                      <w:bCs/>
                      <w:sz w:val="21"/>
                      <w:szCs w:val="21"/>
                    </w:rPr>
                    <w:t>LH-034</w:t>
                  </w:r>
                </w:p>
              </w:tc>
              <w:tc>
                <w:tcPr>
                  <w:tcW w:w="789" w:type="pct"/>
                  <w:vAlign w:val="center"/>
                </w:tcPr>
                <w:p>
                  <w:pPr>
                    <w:spacing w:line="240" w:lineRule="auto"/>
                    <w:ind w:firstLine="0" w:firstLineChars="0"/>
                    <w:jc w:val="center"/>
                    <w:rPr>
                      <w:bCs/>
                      <w:sz w:val="21"/>
                      <w:szCs w:val="21"/>
                    </w:rPr>
                  </w:pPr>
                  <w:r>
                    <w:rPr>
                      <w:rFonts w:hint="eastAsia"/>
                      <w:bCs/>
                      <w:sz w:val="21"/>
                      <w:szCs w:val="21"/>
                    </w:rPr>
                    <w:t>30</w:t>
                  </w:r>
                </w:p>
              </w:tc>
              <w:tc>
                <w:tcPr>
                  <w:tcW w:w="544" w:type="pct"/>
                  <w:vAlign w:val="center"/>
                </w:tcPr>
                <w:p>
                  <w:pPr>
                    <w:spacing w:line="240" w:lineRule="auto"/>
                    <w:ind w:firstLine="0" w:firstLineChars="0"/>
                    <w:jc w:val="center"/>
                    <w:rPr>
                      <w:bCs/>
                      <w:sz w:val="21"/>
                      <w:szCs w:val="21"/>
                    </w:rPr>
                  </w:pPr>
                  <w:r>
                    <w:rPr>
                      <w:rFonts w:hint="eastAsia"/>
                      <w:bCs/>
                      <w:sz w:val="21"/>
                      <w:szCs w:val="21"/>
                    </w:rPr>
                    <w:t>5</w:t>
                  </w:r>
                </w:p>
              </w:tc>
              <w:tc>
                <w:tcPr>
                  <w:tcW w:w="613" w:type="pct"/>
                  <w:vAlign w:val="center"/>
                </w:tcPr>
                <w:p>
                  <w:pPr>
                    <w:spacing w:line="240" w:lineRule="auto"/>
                    <w:ind w:firstLine="0" w:firstLineChars="0"/>
                    <w:jc w:val="center"/>
                    <w:rPr>
                      <w:bCs/>
                      <w:sz w:val="21"/>
                      <w:szCs w:val="21"/>
                    </w:rPr>
                  </w:pPr>
                  <w:r>
                    <w:rPr>
                      <w:rFonts w:hint="eastAsia"/>
                      <w:bCs/>
                      <w:sz w:val="21"/>
                      <w:szCs w:val="21"/>
                    </w:rPr>
                    <w:t>111.26</w:t>
                  </w:r>
                </w:p>
              </w:tc>
              <w:tc>
                <w:tcPr>
                  <w:tcW w:w="669" w:type="pct"/>
                  <w:vAlign w:val="center"/>
                </w:tcPr>
                <w:p>
                  <w:pPr>
                    <w:spacing w:line="240" w:lineRule="auto"/>
                    <w:ind w:firstLine="0" w:firstLineChars="0"/>
                    <w:jc w:val="center"/>
                    <w:rPr>
                      <w:bCs/>
                      <w:sz w:val="21"/>
                      <w:szCs w:val="21"/>
                    </w:rPr>
                  </w:pPr>
                  <w:r>
                    <w:rPr>
                      <w:rFonts w:hint="eastAsia"/>
                      <w:bCs/>
                      <w:sz w:val="21"/>
                      <w:szCs w:val="21"/>
                    </w:rPr>
                    <w:t>112.5</w:t>
                  </w:r>
                </w:p>
              </w:tc>
              <w:tc>
                <w:tcPr>
                  <w:tcW w:w="495" w:type="pct"/>
                  <w:vAlign w:val="center"/>
                </w:tcPr>
                <w:p>
                  <w:pPr>
                    <w:spacing w:line="240" w:lineRule="auto"/>
                    <w:ind w:firstLine="0" w:firstLineChars="0"/>
                    <w:jc w:val="center"/>
                    <w:rPr>
                      <w:bCs/>
                      <w:sz w:val="21"/>
                      <w:szCs w:val="21"/>
                    </w:rPr>
                  </w:pPr>
                  <w:r>
                    <w:rPr>
                      <w:rFonts w:hint="eastAsia"/>
                      <w:bCs/>
                      <w:sz w:val="21"/>
                      <w:szCs w:val="21"/>
                    </w:rPr>
                    <w:t>1.1</w:t>
                  </w:r>
                </w:p>
              </w:tc>
              <w:tc>
                <w:tcPr>
                  <w:tcW w:w="541" w:type="pct"/>
                  <w:vAlign w:val="center"/>
                </w:tcPr>
                <w:p>
                  <w:pPr>
                    <w:spacing w:line="240" w:lineRule="auto"/>
                    <w:ind w:firstLine="0" w:firstLineChars="0"/>
                    <w:jc w:val="center"/>
                    <w:rPr>
                      <w:bCs/>
                      <w:sz w:val="21"/>
                      <w:szCs w:val="21"/>
                    </w:rPr>
                  </w:pPr>
                  <w:r>
                    <w:rPr>
                      <w:rFonts w:hint="eastAsia"/>
                      <w:bCs/>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737" w:type="pct"/>
                  <w:vMerge w:val="continue"/>
                  <w:vAlign w:val="center"/>
                </w:tcPr>
                <w:p>
                  <w:pPr>
                    <w:spacing w:line="240" w:lineRule="auto"/>
                    <w:ind w:firstLine="0" w:firstLineChars="0"/>
                    <w:jc w:val="center"/>
                    <w:rPr>
                      <w:bCs/>
                      <w:sz w:val="21"/>
                      <w:szCs w:val="21"/>
                    </w:rPr>
                  </w:pPr>
                </w:p>
              </w:tc>
              <w:tc>
                <w:tcPr>
                  <w:tcW w:w="611" w:type="pct"/>
                  <w:vMerge w:val="continue"/>
                  <w:vAlign w:val="center"/>
                </w:tcPr>
                <w:p>
                  <w:pPr>
                    <w:spacing w:line="240" w:lineRule="auto"/>
                    <w:ind w:firstLine="0" w:firstLineChars="0"/>
                    <w:jc w:val="center"/>
                    <w:rPr>
                      <w:bCs/>
                      <w:sz w:val="21"/>
                      <w:szCs w:val="21"/>
                    </w:rPr>
                  </w:pPr>
                </w:p>
              </w:tc>
              <w:tc>
                <w:tcPr>
                  <w:tcW w:w="789" w:type="pct"/>
                  <w:vAlign w:val="center"/>
                </w:tcPr>
                <w:p>
                  <w:pPr>
                    <w:spacing w:line="240" w:lineRule="auto"/>
                    <w:ind w:firstLine="0" w:firstLineChars="0"/>
                    <w:jc w:val="center"/>
                    <w:rPr>
                      <w:bCs/>
                      <w:sz w:val="21"/>
                      <w:szCs w:val="21"/>
                    </w:rPr>
                  </w:pPr>
                  <w:r>
                    <w:rPr>
                      <w:rFonts w:hint="eastAsia"/>
                      <w:bCs/>
                      <w:sz w:val="21"/>
                      <w:szCs w:val="21"/>
                    </w:rPr>
                    <w:t>50</w:t>
                  </w:r>
                </w:p>
              </w:tc>
              <w:tc>
                <w:tcPr>
                  <w:tcW w:w="544" w:type="pct"/>
                  <w:vAlign w:val="center"/>
                </w:tcPr>
                <w:p>
                  <w:pPr>
                    <w:spacing w:line="240" w:lineRule="auto"/>
                    <w:ind w:firstLine="0" w:firstLineChars="0"/>
                    <w:jc w:val="center"/>
                    <w:rPr>
                      <w:bCs/>
                      <w:sz w:val="21"/>
                      <w:szCs w:val="21"/>
                    </w:rPr>
                  </w:pPr>
                  <w:r>
                    <w:rPr>
                      <w:rFonts w:hint="eastAsia"/>
                      <w:bCs/>
                      <w:sz w:val="21"/>
                      <w:szCs w:val="21"/>
                    </w:rPr>
                    <w:t>5</w:t>
                  </w:r>
                </w:p>
              </w:tc>
              <w:tc>
                <w:tcPr>
                  <w:tcW w:w="613" w:type="pct"/>
                  <w:vAlign w:val="center"/>
                </w:tcPr>
                <w:p>
                  <w:pPr>
                    <w:spacing w:line="240" w:lineRule="auto"/>
                    <w:ind w:firstLine="0" w:firstLineChars="0"/>
                    <w:jc w:val="center"/>
                    <w:rPr>
                      <w:bCs/>
                      <w:sz w:val="21"/>
                      <w:szCs w:val="21"/>
                    </w:rPr>
                  </w:pPr>
                  <w:r>
                    <w:rPr>
                      <w:rFonts w:hint="eastAsia"/>
                      <w:bCs/>
                      <w:sz w:val="21"/>
                      <w:szCs w:val="21"/>
                    </w:rPr>
                    <w:t>201.15</w:t>
                  </w:r>
                </w:p>
              </w:tc>
              <w:tc>
                <w:tcPr>
                  <w:tcW w:w="669" w:type="pct"/>
                  <w:vAlign w:val="center"/>
                </w:tcPr>
                <w:p>
                  <w:pPr>
                    <w:spacing w:line="240" w:lineRule="auto"/>
                    <w:ind w:firstLine="0" w:firstLineChars="0"/>
                    <w:jc w:val="center"/>
                    <w:rPr>
                      <w:bCs/>
                      <w:sz w:val="21"/>
                      <w:szCs w:val="21"/>
                    </w:rPr>
                  </w:pPr>
                  <w:r>
                    <w:rPr>
                      <w:rFonts w:hint="eastAsia"/>
                      <w:bCs/>
                      <w:sz w:val="21"/>
                      <w:szCs w:val="21"/>
                    </w:rPr>
                    <w:t>202.4</w:t>
                  </w:r>
                </w:p>
              </w:tc>
              <w:tc>
                <w:tcPr>
                  <w:tcW w:w="495" w:type="pct"/>
                  <w:vAlign w:val="center"/>
                </w:tcPr>
                <w:p>
                  <w:pPr>
                    <w:spacing w:line="240" w:lineRule="auto"/>
                    <w:ind w:firstLine="0" w:firstLineChars="0"/>
                    <w:jc w:val="center"/>
                    <w:rPr>
                      <w:bCs/>
                      <w:sz w:val="21"/>
                      <w:szCs w:val="21"/>
                    </w:rPr>
                  </w:pPr>
                  <w:r>
                    <w:rPr>
                      <w:rFonts w:hint="eastAsia"/>
                      <w:bCs/>
                      <w:sz w:val="21"/>
                      <w:szCs w:val="21"/>
                    </w:rPr>
                    <w:t>0.6</w:t>
                  </w:r>
                </w:p>
              </w:tc>
              <w:tc>
                <w:tcPr>
                  <w:tcW w:w="541" w:type="pct"/>
                  <w:vAlign w:val="center"/>
                </w:tcPr>
                <w:p>
                  <w:pPr>
                    <w:spacing w:line="240" w:lineRule="auto"/>
                    <w:ind w:firstLine="0" w:firstLineChars="0"/>
                    <w:jc w:val="center"/>
                    <w:rPr>
                      <w:bCs/>
                      <w:sz w:val="21"/>
                      <w:szCs w:val="21"/>
                    </w:rPr>
                  </w:pPr>
                  <w:r>
                    <w:rPr>
                      <w:rFonts w:hint="eastAsia"/>
                      <w:bCs/>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restart"/>
                  <w:vAlign w:val="center"/>
                </w:tcPr>
                <w:p>
                  <w:pPr>
                    <w:spacing w:line="240" w:lineRule="auto"/>
                    <w:ind w:firstLine="0" w:firstLineChars="0"/>
                    <w:jc w:val="center"/>
                    <w:rPr>
                      <w:bCs/>
                      <w:sz w:val="21"/>
                      <w:szCs w:val="21"/>
                    </w:rPr>
                  </w:pPr>
                  <w:r>
                    <w:rPr>
                      <w:rFonts w:hint="eastAsia"/>
                      <w:bCs/>
                      <w:sz w:val="21"/>
                      <w:szCs w:val="21"/>
                    </w:rPr>
                    <w:t>2020.10.29</w:t>
                  </w:r>
                </w:p>
              </w:tc>
              <w:tc>
                <w:tcPr>
                  <w:tcW w:w="611" w:type="pct"/>
                  <w:vMerge w:val="restart"/>
                  <w:vAlign w:val="center"/>
                </w:tcPr>
                <w:p>
                  <w:pPr>
                    <w:spacing w:line="240" w:lineRule="auto"/>
                    <w:ind w:firstLine="0" w:firstLineChars="0"/>
                    <w:jc w:val="center"/>
                    <w:rPr>
                      <w:bCs/>
                      <w:sz w:val="21"/>
                      <w:szCs w:val="21"/>
                    </w:rPr>
                  </w:pPr>
                  <w:r>
                    <w:rPr>
                      <w:rFonts w:hint="eastAsia"/>
                      <w:bCs/>
                      <w:sz w:val="21"/>
                      <w:szCs w:val="21"/>
                    </w:rPr>
                    <w:t>LH-034</w:t>
                  </w:r>
                </w:p>
              </w:tc>
              <w:tc>
                <w:tcPr>
                  <w:tcW w:w="789" w:type="pct"/>
                  <w:vAlign w:val="center"/>
                </w:tcPr>
                <w:p>
                  <w:pPr>
                    <w:spacing w:line="240" w:lineRule="auto"/>
                    <w:ind w:firstLine="0" w:firstLineChars="0"/>
                    <w:jc w:val="center"/>
                    <w:rPr>
                      <w:bCs/>
                      <w:sz w:val="21"/>
                      <w:szCs w:val="21"/>
                    </w:rPr>
                  </w:pPr>
                  <w:r>
                    <w:rPr>
                      <w:rFonts w:hint="eastAsia"/>
                      <w:bCs/>
                      <w:sz w:val="21"/>
                      <w:szCs w:val="21"/>
                    </w:rPr>
                    <w:t>30</w:t>
                  </w:r>
                </w:p>
              </w:tc>
              <w:tc>
                <w:tcPr>
                  <w:tcW w:w="544" w:type="pct"/>
                  <w:vAlign w:val="center"/>
                </w:tcPr>
                <w:p>
                  <w:pPr>
                    <w:spacing w:line="240" w:lineRule="auto"/>
                    <w:ind w:firstLine="0" w:firstLineChars="0"/>
                    <w:jc w:val="center"/>
                    <w:rPr>
                      <w:bCs/>
                      <w:sz w:val="21"/>
                      <w:szCs w:val="21"/>
                    </w:rPr>
                  </w:pPr>
                  <w:r>
                    <w:rPr>
                      <w:rFonts w:hint="eastAsia"/>
                      <w:bCs/>
                      <w:sz w:val="21"/>
                      <w:szCs w:val="21"/>
                    </w:rPr>
                    <w:t>5</w:t>
                  </w:r>
                </w:p>
              </w:tc>
              <w:tc>
                <w:tcPr>
                  <w:tcW w:w="613" w:type="pct"/>
                  <w:vAlign w:val="center"/>
                </w:tcPr>
                <w:p>
                  <w:pPr>
                    <w:spacing w:line="240" w:lineRule="auto"/>
                    <w:ind w:firstLine="0" w:firstLineChars="0"/>
                    <w:jc w:val="center"/>
                    <w:rPr>
                      <w:bCs/>
                      <w:sz w:val="21"/>
                      <w:szCs w:val="21"/>
                    </w:rPr>
                  </w:pPr>
                  <w:r>
                    <w:rPr>
                      <w:rFonts w:hint="eastAsia"/>
                      <w:bCs/>
                      <w:sz w:val="21"/>
                      <w:szCs w:val="21"/>
                    </w:rPr>
                    <w:t>111.37</w:t>
                  </w:r>
                </w:p>
              </w:tc>
              <w:tc>
                <w:tcPr>
                  <w:tcW w:w="669" w:type="pct"/>
                  <w:vAlign w:val="center"/>
                </w:tcPr>
                <w:p>
                  <w:pPr>
                    <w:spacing w:line="240" w:lineRule="auto"/>
                    <w:ind w:firstLine="0" w:firstLineChars="0"/>
                    <w:jc w:val="center"/>
                    <w:rPr>
                      <w:bCs/>
                      <w:sz w:val="21"/>
                      <w:szCs w:val="21"/>
                    </w:rPr>
                  </w:pPr>
                  <w:r>
                    <w:rPr>
                      <w:rFonts w:hint="eastAsia"/>
                      <w:bCs/>
                      <w:sz w:val="21"/>
                      <w:szCs w:val="21"/>
                    </w:rPr>
                    <w:t>113.5</w:t>
                  </w:r>
                </w:p>
              </w:tc>
              <w:tc>
                <w:tcPr>
                  <w:tcW w:w="495" w:type="pct"/>
                  <w:vAlign w:val="center"/>
                </w:tcPr>
                <w:p>
                  <w:pPr>
                    <w:spacing w:line="240" w:lineRule="auto"/>
                    <w:ind w:firstLine="0" w:firstLineChars="0"/>
                    <w:jc w:val="center"/>
                    <w:rPr>
                      <w:bCs/>
                      <w:sz w:val="21"/>
                      <w:szCs w:val="21"/>
                    </w:rPr>
                  </w:pPr>
                  <w:r>
                    <w:rPr>
                      <w:rFonts w:hint="eastAsia"/>
                      <w:bCs/>
                      <w:sz w:val="21"/>
                      <w:szCs w:val="21"/>
                    </w:rPr>
                    <w:t>1.1</w:t>
                  </w:r>
                </w:p>
              </w:tc>
              <w:tc>
                <w:tcPr>
                  <w:tcW w:w="541" w:type="pct"/>
                  <w:vAlign w:val="center"/>
                </w:tcPr>
                <w:p>
                  <w:pPr>
                    <w:spacing w:line="240" w:lineRule="auto"/>
                    <w:ind w:firstLine="0" w:firstLineChars="0"/>
                    <w:jc w:val="center"/>
                    <w:rPr>
                      <w:bCs/>
                      <w:sz w:val="21"/>
                      <w:szCs w:val="21"/>
                    </w:rPr>
                  </w:pPr>
                  <w:r>
                    <w:rPr>
                      <w:bCs/>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7" w:type="pct"/>
                  <w:vMerge w:val="continue"/>
                  <w:vAlign w:val="center"/>
                </w:tcPr>
                <w:p>
                  <w:pPr>
                    <w:spacing w:line="240" w:lineRule="auto"/>
                    <w:ind w:firstLine="0" w:firstLineChars="0"/>
                    <w:jc w:val="center"/>
                    <w:rPr>
                      <w:bCs/>
                      <w:sz w:val="21"/>
                      <w:szCs w:val="21"/>
                    </w:rPr>
                  </w:pPr>
                </w:p>
              </w:tc>
              <w:tc>
                <w:tcPr>
                  <w:tcW w:w="611" w:type="pct"/>
                  <w:vMerge w:val="continue"/>
                  <w:vAlign w:val="center"/>
                </w:tcPr>
                <w:p>
                  <w:pPr>
                    <w:spacing w:line="240" w:lineRule="auto"/>
                    <w:ind w:firstLine="0" w:firstLineChars="0"/>
                    <w:jc w:val="center"/>
                    <w:rPr>
                      <w:bCs/>
                      <w:sz w:val="21"/>
                      <w:szCs w:val="21"/>
                    </w:rPr>
                  </w:pPr>
                </w:p>
              </w:tc>
              <w:tc>
                <w:tcPr>
                  <w:tcW w:w="789" w:type="pct"/>
                  <w:vAlign w:val="center"/>
                </w:tcPr>
                <w:p>
                  <w:pPr>
                    <w:spacing w:line="240" w:lineRule="auto"/>
                    <w:ind w:firstLine="0" w:firstLineChars="0"/>
                    <w:jc w:val="center"/>
                    <w:rPr>
                      <w:bCs/>
                      <w:sz w:val="21"/>
                      <w:szCs w:val="21"/>
                    </w:rPr>
                  </w:pPr>
                  <w:r>
                    <w:rPr>
                      <w:rFonts w:hint="eastAsia"/>
                      <w:bCs/>
                      <w:sz w:val="21"/>
                      <w:szCs w:val="21"/>
                    </w:rPr>
                    <w:t>50</w:t>
                  </w:r>
                </w:p>
              </w:tc>
              <w:tc>
                <w:tcPr>
                  <w:tcW w:w="544" w:type="pct"/>
                  <w:vAlign w:val="center"/>
                </w:tcPr>
                <w:p>
                  <w:pPr>
                    <w:spacing w:line="240" w:lineRule="auto"/>
                    <w:ind w:firstLine="0" w:firstLineChars="0"/>
                    <w:jc w:val="center"/>
                    <w:rPr>
                      <w:bCs/>
                      <w:sz w:val="21"/>
                      <w:szCs w:val="21"/>
                    </w:rPr>
                  </w:pPr>
                  <w:r>
                    <w:rPr>
                      <w:rFonts w:hint="eastAsia"/>
                      <w:bCs/>
                      <w:sz w:val="21"/>
                      <w:szCs w:val="21"/>
                    </w:rPr>
                    <w:t>5</w:t>
                  </w:r>
                </w:p>
              </w:tc>
              <w:tc>
                <w:tcPr>
                  <w:tcW w:w="613" w:type="pct"/>
                  <w:vAlign w:val="center"/>
                </w:tcPr>
                <w:p>
                  <w:pPr>
                    <w:spacing w:line="240" w:lineRule="auto"/>
                    <w:ind w:firstLine="0" w:firstLineChars="0"/>
                    <w:jc w:val="center"/>
                    <w:rPr>
                      <w:bCs/>
                      <w:sz w:val="21"/>
                      <w:szCs w:val="21"/>
                    </w:rPr>
                  </w:pPr>
                  <w:r>
                    <w:rPr>
                      <w:rFonts w:hint="eastAsia"/>
                      <w:bCs/>
                      <w:sz w:val="21"/>
                      <w:szCs w:val="21"/>
                    </w:rPr>
                    <w:t>201.17</w:t>
                  </w:r>
                </w:p>
              </w:tc>
              <w:tc>
                <w:tcPr>
                  <w:tcW w:w="669" w:type="pct"/>
                  <w:vAlign w:val="center"/>
                </w:tcPr>
                <w:p>
                  <w:pPr>
                    <w:spacing w:line="240" w:lineRule="auto"/>
                    <w:ind w:firstLine="0" w:firstLineChars="0"/>
                    <w:jc w:val="center"/>
                    <w:rPr>
                      <w:bCs/>
                      <w:sz w:val="21"/>
                      <w:szCs w:val="21"/>
                    </w:rPr>
                  </w:pPr>
                  <w:r>
                    <w:rPr>
                      <w:rFonts w:hint="eastAsia"/>
                      <w:bCs/>
                      <w:sz w:val="21"/>
                      <w:szCs w:val="21"/>
                    </w:rPr>
                    <w:t>202.4</w:t>
                  </w:r>
                </w:p>
              </w:tc>
              <w:tc>
                <w:tcPr>
                  <w:tcW w:w="495" w:type="pct"/>
                  <w:vAlign w:val="center"/>
                </w:tcPr>
                <w:p>
                  <w:pPr>
                    <w:spacing w:line="240" w:lineRule="auto"/>
                    <w:ind w:firstLine="0" w:firstLineChars="0"/>
                    <w:jc w:val="center"/>
                    <w:rPr>
                      <w:bCs/>
                      <w:sz w:val="21"/>
                      <w:szCs w:val="21"/>
                    </w:rPr>
                  </w:pPr>
                  <w:r>
                    <w:rPr>
                      <w:rFonts w:hint="eastAsia"/>
                      <w:bCs/>
                      <w:sz w:val="21"/>
                      <w:szCs w:val="21"/>
                    </w:rPr>
                    <w:t>0.6</w:t>
                  </w:r>
                </w:p>
              </w:tc>
              <w:tc>
                <w:tcPr>
                  <w:tcW w:w="541" w:type="pct"/>
                  <w:vAlign w:val="center"/>
                </w:tcPr>
                <w:p>
                  <w:pPr>
                    <w:spacing w:line="240" w:lineRule="auto"/>
                    <w:ind w:firstLine="0" w:firstLineChars="0"/>
                    <w:jc w:val="center"/>
                    <w:rPr>
                      <w:bCs/>
                      <w:sz w:val="21"/>
                      <w:szCs w:val="21"/>
                    </w:rPr>
                  </w:pPr>
                  <w:r>
                    <w:rPr>
                      <w:bCs/>
                      <w:sz w:val="21"/>
                      <w:szCs w:val="21"/>
                    </w:rPr>
                    <w:t>合格</w:t>
                  </w: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Cs w:val="24"/>
                <w:lang w:val="zh-CN"/>
              </w:rPr>
            </w:pPr>
            <w:r>
              <w:rPr>
                <w:rFonts w:hint="eastAsia"/>
                <w:b/>
                <w:bCs/>
                <w:szCs w:val="24"/>
                <w:lang w:val="zh-CN"/>
              </w:rPr>
              <w:t>表</w:t>
            </w:r>
            <w:r>
              <w:rPr>
                <w:b/>
                <w:bCs/>
                <w:szCs w:val="24"/>
              </w:rPr>
              <w:t>5-</w:t>
            </w:r>
            <w:r>
              <w:rPr>
                <w:rFonts w:hint="eastAsia"/>
                <w:b/>
                <w:bCs/>
                <w:szCs w:val="24"/>
              </w:rPr>
              <w:t>4</w:t>
            </w:r>
            <w:r>
              <w:rPr>
                <w:b/>
                <w:bCs/>
                <w:szCs w:val="24"/>
                <w:lang w:val="zh-CN"/>
              </w:rPr>
              <w:t xml:space="preserve"> </w:t>
            </w:r>
            <w:r>
              <w:rPr>
                <w:rFonts w:hint="eastAsia"/>
                <w:b/>
                <w:bCs/>
                <w:szCs w:val="24"/>
                <w:lang w:val="en-US" w:eastAsia="zh-CN"/>
              </w:rPr>
              <w:t xml:space="preserve"> </w:t>
            </w:r>
            <w:r>
              <w:rPr>
                <w:rFonts w:hint="eastAsia"/>
                <w:b/>
                <w:bCs/>
                <w:szCs w:val="24"/>
                <w:lang w:val="zh-CN"/>
              </w:rPr>
              <w:t>空气（废气）采样器流量校准记录表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1"/>
              <w:gridCol w:w="1381"/>
              <w:gridCol w:w="633"/>
              <w:gridCol w:w="1419"/>
              <w:gridCol w:w="2095"/>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3" w:type="pct"/>
                  <w:vAlign w:val="center"/>
                </w:tcPr>
                <w:p>
                  <w:pPr>
                    <w:pStyle w:val="2"/>
                    <w:snapToGrid w:val="0"/>
                    <w:ind w:firstLine="0" w:firstLineChars="0"/>
                    <w:jc w:val="center"/>
                    <w:rPr>
                      <w:rFonts w:ascii="Times New Roman" w:hAnsi="Times New Roman"/>
                      <w:b/>
                      <w:bCs/>
                      <w:sz w:val="21"/>
                      <w:szCs w:val="21"/>
                    </w:rPr>
                  </w:pPr>
                  <w:r>
                    <w:rPr>
                      <w:rFonts w:hint="eastAsia" w:ascii="Times New Roman" w:hAnsi="Times New Roman"/>
                      <w:b/>
                      <w:bCs/>
                      <w:sz w:val="21"/>
                      <w:szCs w:val="21"/>
                    </w:rPr>
                    <w:t>校准日期</w:t>
                  </w:r>
                </w:p>
              </w:tc>
              <w:tc>
                <w:tcPr>
                  <w:tcW w:w="833" w:type="pct"/>
                  <w:vAlign w:val="center"/>
                </w:tcPr>
                <w:p>
                  <w:pPr>
                    <w:pStyle w:val="2"/>
                    <w:snapToGrid w:val="0"/>
                    <w:ind w:firstLine="0" w:firstLineChars="0"/>
                    <w:jc w:val="center"/>
                    <w:rPr>
                      <w:rFonts w:ascii="Times New Roman" w:hAnsi="Times New Roman"/>
                      <w:b/>
                      <w:bCs/>
                      <w:sz w:val="21"/>
                      <w:szCs w:val="21"/>
                    </w:rPr>
                  </w:pPr>
                  <w:r>
                    <w:rPr>
                      <w:rFonts w:hint="eastAsia" w:ascii="Times New Roman" w:hAnsi="Times New Roman"/>
                      <w:b/>
                      <w:bCs/>
                      <w:sz w:val="21"/>
                      <w:szCs w:val="21"/>
                    </w:rPr>
                    <w:t>仪器编号</w:t>
                  </w:r>
                </w:p>
              </w:tc>
              <w:tc>
                <w:tcPr>
                  <w:tcW w:w="1237" w:type="pct"/>
                  <w:gridSpan w:val="2"/>
                  <w:vAlign w:val="center"/>
                </w:tcPr>
                <w:p>
                  <w:pPr>
                    <w:pStyle w:val="2"/>
                    <w:snapToGrid w:val="0"/>
                    <w:ind w:firstLine="0" w:firstLineChars="0"/>
                    <w:jc w:val="center"/>
                    <w:rPr>
                      <w:rFonts w:ascii="Times New Roman" w:hAnsi="Times New Roman"/>
                      <w:b/>
                      <w:bCs/>
                      <w:sz w:val="21"/>
                      <w:szCs w:val="21"/>
                    </w:rPr>
                  </w:pPr>
                  <w:r>
                    <w:rPr>
                      <w:rFonts w:hint="eastAsia" w:ascii="Times New Roman" w:hAnsi="Times New Roman"/>
                      <w:b/>
                      <w:bCs/>
                      <w:sz w:val="21"/>
                      <w:szCs w:val="21"/>
                    </w:rPr>
                    <w:t>表观流量</w:t>
                  </w:r>
                  <w:r>
                    <w:rPr>
                      <w:rFonts w:hint="eastAsia" w:ascii="Times New Roman" w:hAnsi="Times New Roman"/>
                      <w:sz w:val="21"/>
                      <w:szCs w:val="21"/>
                    </w:rPr>
                    <w:t>（</w:t>
                  </w:r>
                  <w:r>
                    <w:rPr>
                      <w:rFonts w:ascii="Times New Roman" w:hAnsi="Times New Roman"/>
                      <w:sz w:val="21"/>
                      <w:szCs w:val="21"/>
                    </w:rPr>
                    <w:t>L/min</w:t>
                  </w:r>
                  <w:r>
                    <w:rPr>
                      <w:rFonts w:hint="eastAsia" w:ascii="Times New Roman" w:hAnsi="Times New Roman"/>
                      <w:sz w:val="21"/>
                      <w:szCs w:val="21"/>
                    </w:rPr>
                    <w:t>）</w:t>
                  </w:r>
                </w:p>
              </w:tc>
              <w:tc>
                <w:tcPr>
                  <w:tcW w:w="1263" w:type="pct"/>
                  <w:vAlign w:val="center"/>
                </w:tcPr>
                <w:p>
                  <w:pPr>
                    <w:pStyle w:val="2"/>
                    <w:snapToGrid w:val="0"/>
                    <w:ind w:firstLine="0" w:firstLineChars="0"/>
                    <w:jc w:val="center"/>
                    <w:rPr>
                      <w:rFonts w:ascii="Times New Roman" w:hAnsi="Times New Roman"/>
                      <w:b/>
                      <w:bCs/>
                      <w:sz w:val="21"/>
                      <w:szCs w:val="21"/>
                    </w:rPr>
                  </w:pPr>
                  <w:r>
                    <w:rPr>
                      <w:rFonts w:hint="eastAsia" w:ascii="Times New Roman" w:hAnsi="Times New Roman"/>
                      <w:b/>
                      <w:bCs/>
                      <w:sz w:val="21"/>
                      <w:szCs w:val="21"/>
                    </w:rPr>
                    <w:t>校准流量</w:t>
                  </w:r>
                  <w:r>
                    <w:rPr>
                      <w:rFonts w:hint="eastAsia" w:ascii="Times New Roman" w:hAnsi="Times New Roman"/>
                      <w:sz w:val="21"/>
                      <w:szCs w:val="21"/>
                    </w:rPr>
                    <w:t>（</w:t>
                  </w:r>
                  <w:r>
                    <w:rPr>
                      <w:rFonts w:ascii="Times New Roman" w:hAnsi="Times New Roman"/>
                      <w:sz w:val="21"/>
                      <w:szCs w:val="21"/>
                    </w:rPr>
                    <w:t>L/min</w:t>
                  </w:r>
                  <w:r>
                    <w:rPr>
                      <w:rFonts w:hint="eastAsia" w:ascii="Times New Roman" w:hAnsi="Times New Roman"/>
                      <w:sz w:val="21"/>
                      <w:szCs w:val="21"/>
                    </w:rPr>
                    <w:t>）</w:t>
                  </w:r>
                </w:p>
              </w:tc>
              <w:tc>
                <w:tcPr>
                  <w:tcW w:w="833" w:type="pct"/>
                  <w:vAlign w:val="center"/>
                </w:tcPr>
                <w:p>
                  <w:pPr>
                    <w:pStyle w:val="2"/>
                    <w:snapToGrid w:val="0"/>
                    <w:ind w:firstLine="0" w:firstLineChars="0"/>
                    <w:jc w:val="center"/>
                    <w:rPr>
                      <w:rFonts w:ascii="Times New Roman" w:hAnsi="Times New Roman"/>
                      <w:b/>
                      <w:bCs/>
                      <w:sz w:val="21"/>
                      <w:szCs w:val="21"/>
                    </w:rPr>
                  </w:pPr>
                  <w:r>
                    <w:rPr>
                      <w:rFonts w:hint="eastAsia" w:ascii="Times New Roman" w:hAnsi="Times New Roman"/>
                      <w:b/>
                      <w:bCs/>
                      <w:sz w:val="21"/>
                      <w:szCs w:val="21"/>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restart"/>
                  <w:vAlign w:val="center"/>
                </w:tcPr>
                <w:p>
                  <w:pPr>
                    <w:spacing w:line="240" w:lineRule="auto"/>
                    <w:ind w:firstLine="0" w:firstLineChars="0"/>
                    <w:jc w:val="center"/>
                    <w:rPr>
                      <w:bCs/>
                      <w:sz w:val="21"/>
                      <w:szCs w:val="21"/>
                    </w:rPr>
                  </w:pPr>
                  <w:r>
                    <w:rPr>
                      <w:rFonts w:hint="eastAsia"/>
                      <w:bCs/>
                      <w:sz w:val="21"/>
                      <w:szCs w:val="21"/>
                    </w:rPr>
                    <w:t>2020.10.28</w:t>
                  </w:r>
                </w:p>
              </w:tc>
              <w:tc>
                <w:tcPr>
                  <w:tcW w:w="833" w:type="pct"/>
                  <w:vAlign w:val="center"/>
                </w:tcPr>
                <w:p>
                  <w:pPr>
                    <w:spacing w:line="240" w:lineRule="auto"/>
                    <w:ind w:firstLine="0" w:firstLineChars="0"/>
                    <w:jc w:val="center"/>
                    <w:rPr>
                      <w:bCs/>
                      <w:sz w:val="21"/>
                      <w:szCs w:val="21"/>
                    </w:rPr>
                  </w:pPr>
                  <w:r>
                    <w:rPr>
                      <w:rFonts w:hint="eastAsia"/>
                      <w:bCs/>
                      <w:sz w:val="21"/>
                      <w:szCs w:val="21"/>
                    </w:rPr>
                    <w:t>LH-089</w:t>
                  </w:r>
                </w:p>
              </w:tc>
              <w:tc>
                <w:tcPr>
                  <w:tcW w:w="382" w:type="pct"/>
                  <w:vMerge w:val="restart"/>
                  <w:vAlign w:val="center"/>
                </w:tcPr>
                <w:p>
                  <w:pPr>
                    <w:spacing w:line="240" w:lineRule="auto"/>
                    <w:ind w:firstLine="0" w:firstLineChars="0"/>
                    <w:jc w:val="center"/>
                    <w:rPr>
                      <w:bCs/>
                      <w:sz w:val="21"/>
                      <w:szCs w:val="21"/>
                    </w:rPr>
                  </w:pPr>
                  <w:r>
                    <w:rPr>
                      <w:rFonts w:hint="eastAsia"/>
                      <w:bCs/>
                      <w:sz w:val="21"/>
                      <w:szCs w:val="21"/>
                    </w:rPr>
                    <w:t>A</w:t>
                  </w:r>
                  <w:r>
                    <w:rPr>
                      <w:rFonts w:hint="eastAsia"/>
                      <w:bCs/>
                      <w:sz w:val="21"/>
                      <w:szCs w:val="21"/>
                      <w:lang w:val="zh-CN"/>
                    </w:rPr>
                    <w:t>路</w:t>
                  </w: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0.4941</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LH-090</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0.4945</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LH-091</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0.4953</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LH-092</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0.4953</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LH-131</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0.1</w:t>
                  </w:r>
                </w:p>
              </w:tc>
              <w:tc>
                <w:tcPr>
                  <w:tcW w:w="1263" w:type="pct"/>
                  <w:vAlign w:val="center"/>
                </w:tcPr>
                <w:p>
                  <w:pPr>
                    <w:spacing w:line="240" w:lineRule="auto"/>
                    <w:ind w:firstLine="0" w:firstLineChars="0"/>
                    <w:jc w:val="center"/>
                    <w:rPr>
                      <w:bCs/>
                      <w:sz w:val="21"/>
                      <w:szCs w:val="21"/>
                    </w:rPr>
                  </w:pPr>
                  <w:r>
                    <w:rPr>
                      <w:rFonts w:hint="eastAsia"/>
                      <w:bCs/>
                      <w:sz w:val="21"/>
                      <w:szCs w:val="21"/>
                    </w:rPr>
                    <w:t>0.0995</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restart"/>
                  <w:vAlign w:val="center"/>
                </w:tcPr>
                <w:p>
                  <w:pPr>
                    <w:spacing w:line="240" w:lineRule="auto"/>
                    <w:ind w:firstLine="0" w:firstLineChars="0"/>
                    <w:jc w:val="center"/>
                    <w:rPr>
                      <w:bCs/>
                      <w:sz w:val="21"/>
                      <w:szCs w:val="21"/>
                    </w:rPr>
                  </w:pPr>
                  <w:r>
                    <w:rPr>
                      <w:rFonts w:hint="eastAsia"/>
                      <w:bCs/>
                      <w:sz w:val="21"/>
                      <w:szCs w:val="21"/>
                    </w:rPr>
                    <w:t>2020.10.29</w:t>
                  </w:r>
                </w:p>
              </w:tc>
              <w:tc>
                <w:tcPr>
                  <w:tcW w:w="833" w:type="pct"/>
                  <w:vAlign w:val="center"/>
                </w:tcPr>
                <w:p>
                  <w:pPr>
                    <w:spacing w:line="240" w:lineRule="auto"/>
                    <w:ind w:firstLine="0" w:firstLineChars="0"/>
                    <w:jc w:val="center"/>
                    <w:rPr>
                      <w:bCs/>
                      <w:sz w:val="21"/>
                      <w:szCs w:val="21"/>
                    </w:rPr>
                  </w:pPr>
                  <w:r>
                    <w:rPr>
                      <w:rFonts w:hint="eastAsia"/>
                      <w:bCs/>
                      <w:sz w:val="21"/>
                      <w:szCs w:val="21"/>
                    </w:rPr>
                    <w:t>LH-089</w:t>
                  </w:r>
                </w:p>
              </w:tc>
              <w:tc>
                <w:tcPr>
                  <w:tcW w:w="382" w:type="pct"/>
                  <w:vMerge w:val="restart"/>
                  <w:vAlign w:val="center"/>
                </w:tcPr>
                <w:p>
                  <w:pPr>
                    <w:spacing w:line="240" w:lineRule="auto"/>
                    <w:ind w:firstLine="0" w:firstLineChars="0"/>
                    <w:jc w:val="center"/>
                    <w:rPr>
                      <w:bCs/>
                      <w:sz w:val="21"/>
                      <w:szCs w:val="21"/>
                    </w:rPr>
                  </w:pPr>
                  <w:r>
                    <w:rPr>
                      <w:rFonts w:hint="eastAsia"/>
                      <w:bCs/>
                      <w:sz w:val="21"/>
                      <w:szCs w:val="21"/>
                    </w:rPr>
                    <w:t>A</w:t>
                  </w:r>
                  <w:r>
                    <w:rPr>
                      <w:rFonts w:hint="eastAsia"/>
                      <w:bCs/>
                      <w:sz w:val="21"/>
                      <w:szCs w:val="21"/>
                      <w:lang w:val="zh-CN"/>
                    </w:rPr>
                    <w:t>路</w:t>
                  </w: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0.4946</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LH-090</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0.4942</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LH-091</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0.4946</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LH-092</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0.5</w:t>
                  </w:r>
                </w:p>
              </w:tc>
              <w:tc>
                <w:tcPr>
                  <w:tcW w:w="1263" w:type="pct"/>
                  <w:vAlign w:val="center"/>
                </w:tcPr>
                <w:p>
                  <w:pPr>
                    <w:spacing w:line="240" w:lineRule="auto"/>
                    <w:ind w:firstLine="0" w:firstLineChars="0"/>
                    <w:jc w:val="center"/>
                    <w:rPr>
                      <w:bCs/>
                      <w:sz w:val="21"/>
                      <w:szCs w:val="21"/>
                    </w:rPr>
                  </w:pPr>
                  <w:r>
                    <w:rPr>
                      <w:rFonts w:hint="eastAsia"/>
                      <w:bCs/>
                      <w:sz w:val="21"/>
                      <w:szCs w:val="21"/>
                    </w:rPr>
                    <w:t>0.4944</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240" w:lineRule="auto"/>
                    <w:ind w:firstLine="0" w:firstLineChars="0"/>
                    <w:jc w:val="center"/>
                    <w:rPr>
                      <w:bCs/>
                      <w:sz w:val="21"/>
                      <w:szCs w:val="21"/>
                    </w:rPr>
                  </w:pPr>
                </w:p>
              </w:tc>
              <w:tc>
                <w:tcPr>
                  <w:tcW w:w="833" w:type="pct"/>
                  <w:vAlign w:val="center"/>
                </w:tcPr>
                <w:p>
                  <w:pPr>
                    <w:spacing w:line="240" w:lineRule="auto"/>
                    <w:ind w:firstLine="0" w:firstLineChars="0"/>
                    <w:jc w:val="center"/>
                    <w:rPr>
                      <w:bCs/>
                      <w:sz w:val="21"/>
                      <w:szCs w:val="21"/>
                    </w:rPr>
                  </w:pPr>
                  <w:r>
                    <w:rPr>
                      <w:rFonts w:hint="eastAsia"/>
                      <w:bCs/>
                      <w:sz w:val="21"/>
                      <w:szCs w:val="21"/>
                    </w:rPr>
                    <w:t>LH-131</w:t>
                  </w:r>
                </w:p>
              </w:tc>
              <w:tc>
                <w:tcPr>
                  <w:tcW w:w="382" w:type="pct"/>
                  <w:vMerge w:val="continue"/>
                  <w:vAlign w:val="center"/>
                </w:tcPr>
                <w:p>
                  <w:pPr>
                    <w:spacing w:line="240" w:lineRule="auto"/>
                    <w:ind w:firstLine="0" w:firstLineChars="0"/>
                    <w:jc w:val="center"/>
                    <w:rPr>
                      <w:bCs/>
                      <w:sz w:val="21"/>
                      <w:szCs w:val="21"/>
                    </w:rPr>
                  </w:pPr>
                </w:p>
              </w:tc>
              <w:tc>
                <w:tcPr>
                  <w:tcW w:w="856" w:type="pct"/>
                  <w:vAlign w:val="center"/>
                </w:tcPr>
                <w:p>
                  <w:pPr>
                    <w:spacing w:line="240" w:lineRule="auto"/>
                    <w:ind w:firstLine="0" w:firstLineChars="0"/>
                    <w:jc w:val="center"/>
                    <w:rPr>
                      <w:bCs/>
                      <w:sz w:val="21"/>
                      <w:szCs w:val="21"/>
                    </w:rPr>
                  </w:pPr>
                  <w:r>
                    <w:rPr>
                      <w:rFonts w:hint="eastAsia"/>
                      <w:bCs/>
                      <w:sz w:val="21"/>
                      <w:szCs w:val="21"/>
                    </w:rPr>
                    <w:t>0.1</w:t>
                  </w:r>
                </w:p>
              </w:tc>
              <w:tc>
                <w:tcPr>
                  <w:tcW w:w="1263" w:type="pct"/>
                  <w:vAlign w:val="center"/>
                </w:tcPr>
                <w:p>
                  <w:pPr>
                    <w:spacing w:line="240" w:lineRule="auto"/>
                    <w:ind w:firstLine="0" w:firstLineChars="0"/>
                    <w:jc w:val="center"/>
                    <w:rPr>
                      <w:bCs/>
                      <w:sz w:val="21"/>
                      <w:szCs w:val="21"/>
                    </w:rPr>
                  </w:pPr>
                  <w:r>
                    <w:rPr>
                      <w:rFonts w:hint="eastAsia"/>
                      <w:bCs/>
                      <w:sz w:val="21"/>
                      <w:szCs w:val="21"/>
                    </w:rPr>
                    <w:t>0.0993</w:t>
                  </w:r>
                </w:p>
              </w:tc>
              <w:tc>
                <w:tcPr>
                  <w:tcW w:w="833" w:type="pct"/>
                  <w:vAlign w:val="center"/>
                </w:tcPr>
                <w:p>
                  <w:pPr>
                    <w:snapToGrid w:val="0"/>
                    <w:spacing w:line="240" w:lineRule="auto"/>
                    <w:ind w:firstLine="0" w:firstLineChars="0"/>
                    <w:jc w:val="center"/>
                    <w:rPr>
                      <w:sz w:val="21"/>
                      <w:szCs w:val="21"/>
                    </w:rPr>
                  </w:pPr>
                  <w:r>
                    <w:rPr>
                      <w:rFonts w:hint="eastAsia"/>
                      <w:sz w:val="21"/>
                      <w:szCs w:val="21"/>
                    </w:rPr>
                    <w:t>合格</w:t>
                  </w:r>
                </w:p>
              </w:tc>
            </w:tr>
          </w:tbl>
          <w:p>
            <w:pPr>
              <w:pStyle w:val="5"/>
              <w:bidi w:val="0"/>
            </w:pPr>
            <w:r>
              <w:t>5.1.3</w:t>
            </w:r>
            <w:r>
              <w:rPr>
                <w:rFonts w:hint="eastAsia"/>
                <w:lang w:val="zh-CN"/>
              </w:rPr>
              <w:t>无组织废气监测期间气象参数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Cs w:val="24"/>
                <w:lang w:val="zh-CN"/>
              </w:rPr>
            </w:pPr>
            <w:r>
              <w:rPr>
                <w:rFonts w:hint="eastAsia"/>
                <w:b/>
                <w:bCs/>
                <w:szCs w:val="24"/>
                <w:lang w:val="zh-CN"/>
              </w:rPr>
              <w:t>表</w:t>
            </w:r>
            <w:r>
              <w:rPr>
                <w:b/>
                <w:bCs/>
                <w:szCs w:val="24"/>
              </w:rPr>
              <w:t>5</w:t>
            </w:r>
            <w:r>
              <w:rPr>
                <w:b/>
                <w:bCs/>
                <w:szCs w:val="24"/>
                <w:lang w:val="zh-CN"/>
              </w:rPr>
              <w:t>-</w:t>
            </w:r>
            <w:r>
              <w:rPr>
                <w:rFonts w:hint="eastAsia"/>
                <w:b/>
                <w:bCs/>
                <w:szCs w:val="24"/>
              </w:rPr>
              <w:t>5</w:t>
            </w:r>
            <w:r>
              <w:rPr>
                <w:rFonts w:hint="eastAsia"/>
                <w:b/>
                <w:bCs/>
                <w:szCs w:val="24"/>
                <w:lang w:val="en-US" w:eastAsia="zh-CN"/>
              </w:rPr>
              <w:t xml:space="preserve">  </w:t>
            </w:r>
            <w:r>
              <w:rPr>
                <w:rFonts w:hint="eastAsia"/>
                <w:b/>
                <w:bCs/>
                <w:szCs w:val="24"/>
                <w:lang w:val="zh-CN"/>
              </w:rPr>
              <w:t>无组织监测期间气象参数</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9"/>
              <w:gridCol w:w="994"/>
              <w:gridCol w:w="991"/>
              <w:gridCol w:w="1322"/>
              <w:gridCol w:w="1158"/>
              <w:gridCol w:w="1322"/>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8" w:type="pct"/>
                  <w:gridSpan w:val="2"/>
                  <w:vAlign w:val="center"/>
                </w:tcPr>
                <w:p>
                  <w:pPr>
                    <w:pStyle w:val="2"/>
                    <w:snapToGrid w:val="0"/>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日期</w:t>
                  </w:r>
                </w:p>
              </w:tc>
              <w:tc>
                <w:tcPr>
                  <w:tcW w:w="597"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风向</w:t>
                  </w:r>
                </w:p>
              </w:tc>
              <w:tc>
                <w:tcPr>
                  <w:tcW w:w="797"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气温</w:t>
                  </w:r>
                  <w:r>
                    <w:rPr>
                      <w:rFonts w:ascii="Times New Roman" w:hAnsi="Times New Roman"/>
                      <w:b w:val="0"/>
                      <w:bCs w:val="0"/>
                      <w:sz w:val="21"/>
                      <w:szCs w:val="21"/>
                    </w:rPr>
                    <w:t>（℃）</w:t>
                  </w:r>
                </w:p>
              </w:tc>
              <w:tc>
                <w:tcPr>
                  <w:tcW w:w="698"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风速</w:t>
                  </w:r>
                  <w:r>
                    <w:rPr>
                      <w:rFonts w:ascii="Times New Roman" w:hAnsi="Times New Roman"/>
                      <w:b w:val="0"/>
                      <w:bCs w:val="0"/>
                      <w:sz w:val="21"/>
                      <w:szCs w:val="21"/>
                    </w:rPr>
                    <w:t>（m/s）</w:t>
                  </w:r>
                </w:p>
              </w:tc>
              <w:tc>
                <w:tcPr>
                  <w:tcW w:w="797"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气压</w:t>
                  </w:r>
                  <w:r>
                    <w:rPr>
                      <w:rFonts w:ascii="Times New Roman" w:hAnsi="Times New Roman"/>
                      <w:b w:val="0"/>
                      <w:bCs w:val="0"/>
                      <w:sz w:val="21"/>
                      <w:szCs w:val="21"/>
                    </w:rPr>
                    <w:t>（k</w:t>
                  </w:r>
                  <w:r>
                    <w:rPr>
                      <w:rFonts w:hint="eastAsia" w:ascii="Times New Roman" w:hAnsi="Times New Roman"/>
                      <w:b w:val="0"/>
                      <w:bCs w:val="0"/>
                      <w:sz w:val="21"/>
                      <w:szCs w:val="21"/>
                    </w:rPr>
                    <w:t>P</w:t>
                  </w:r>
                  <w:r>
                    <w:rPr>
                      <w:rFonts w:ascii="Times New Roman" w:hAnsi="Times New Roman"/>
                      <w:b w:val="0"/>
                      <w:bCs w:val="0"/>
                      <w:sz w:val="21"/>
                      <w:szCs w:val="21"/>
                    </w:rPr>
                    <w:t>a）</w:t>
                  </w:r>
                </w:p>
              </w:tc>
              <w:tc>
                <w:tcPr>
                  <w:tcW w:w="693"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低云量/总云量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restart"/>
                  <w:vAlign w:val="center"/>
                </w:tcPr>
                <w:p>
                  <w:pPr>
                    <w:pStyle w:val="2"/>
                    <w:spacing w:line="240" w:lineRule="auto"/>
                    <w:ind w:firstLine="0" w:firstLineChars="0"/>
                    <w:jc w:val="center"/>
                    <w:rPr>
                      <w:rFonts w:ascii="Times New Roman" w:hAnsi="Times New Roman" w:eastAsiaTheme="minorEastAsia"/>
                      <w:sz w:val="21"/>
                      <w:szCs w:val="21"/>
                    </w:rPr>
                  </w:pPr>
                  <w:r>
                    <w:rPr>
                      <w:rFonts w:ascii="Times New Roman" w:hAnsi="Times New Roman" w:eastAsiaTheme="minorEastAsia"/>
                      <w:sz w:val="21"/>
                      <w:szCs w:val="21"/>
                    </w:rPr>
                    <w:t>2020.</w:t>
                  </w:r>
                  <w:r>
                    <w:rPr>
                      <w:rFonts w:hint="eastAsia" w:ascii="Times New Roman" w:hAnsi="Times New Roman" w:eastAsiaTheme="minorEastAsia"/>
                      <w:sz w:val="21"/>
                      <w:szCs w:val="21"/>
                    </w:rPr>
                    <w:t>10.28</w:t>
                  </w: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09:03</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13.6</w:t>
                  </w:r>
                </w:p>
              </w:tc>
              <w:tc>
                <w:tcPr>
                  <w:tcW w:w="6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1.3</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101.9</w:t>
                  </w:r>
                </w:p>
              </w:tc>
              <w:tc>
                <w:tcPr>
                  <w:tcW w:w="693"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11:06</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15.9</w:t>
                  </w:r>
                </w:p>
              </w:tc>
              <w:tc>
                <w:tcPr>
                  <w:tcW w:w="698" w:type="pct"/>
                  <w:vAlign w:val="center"/>
                </w:tcPr>
                <w:p>
                  <w:pPr>
                    <w:spacing w:line="240" w:lineRule="auto"/>
                    <w:ind w:firstLine="0" w:firstLineChars="0"/>
                    <w:jc w:val="center"/>
                    <w:rPr>
                      <w:szCs w:val="21"/>
                    </w:rPr>
                  </w:pPr>
                  <w:r>
                    <w:rPr>
                      <w:rFonts w:hint="eastAsia"/>
                      <w:sz w:val="21"/>
                      <w:szCs w:val="21"/>
                    </w:rPr>
                    <w:t>1.2</w:t>
                  </w:r>
                </w:p>
              </w:tc>
              <w:tc>
                <w:tcPr>
                  <w:tcW w:w="797" w:type="pct"/>
                  <w:vAlign w:val="center"/>
                </w:tcPr>
                <w:p>
                  <w:pPr>
                    <w:spacing w:line="240" w:lineRule="auto"/>
                    <w:ind w:firstLine="0" w:firstLineChars="0"/>
                    <w:jc w:val="center"/>
                    <w:rPr>
                      <w:szCs w:val="21"/>
                    </w:rPr>
                  </w:pPr>
                  <w:r>
                    <w:rPr>
                      <w:rFonts w:hint="eastAsia"/>
                      <w:sz w:val="21"/>
                      <w:szCs w:val="21"/>
                    </w:rPr>
                    <w:t>101.7</w:t>
                  </w:r>
                </w:p>
              </w:tc>
              <w:tc>
                <w:tcPr>
                  <w:tcW w:w="693" w:type="pct"/>
                  <w:vAlign w:val="center"/>
                </w:tcPr>
                <w:p>
                  <w:pPr>
                    <w:spacing w:line="240" w:lineRule="auto"/>
                    <w:ind w:firstLine="0" w:firstLineChars="0"/>
                    <w:jc w:val="center"/>
                    <w:rPr>
                      <w:szCs w:val="21"/>
                    </w:rPr>
                  </w:pPr>
                  <w:r>
                    <w:rPr>
                      <w:rFonts w:hint="eastAsia"/>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13:24</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16.7</w:t>
                  </w:r>
                </w:p>
              </w:tc>
              <w:tc>
                <w:tcPr>
                  <w:tcW w:w="698" w:type="pct"/>
                  <w:vAlign w:val="center"/>
                </w:tcPr>
                <w:p>
                  <w:pPr>
                    <w:spacing w:line="240" w:lineRule="auto"/>
                    <w:ind w:firstLine="0" w:firstLineChars="0"/>
                    <w:jc w:val="center"/>
                    <w:rPr>
                      <w:szCs w:val="21"/>
                    </w:rPr>
                  </w:pPr>
                  <w:r>
                    <w:rPr>
                      <w:rFonts w:hint="eastAsia"/>
                      <w:sz w:val="21"/>
                      <w:szCs w:val="21"/>
                    </w:rPr>
                    <w:t>1.0</w:t>
                  </w:r>
                </w:p>
              </w:tc>
              <w:tc>
                <w:tcPr>
                  <w:tcW w:w="797" w:type="pct"/>
                  <w:vAlign w:val="center"/>
                </w:tcPr>
                <w:p>
                  <w:pPr>
                    <w:spacing w:line="240" w:lineRule="auto"/>
                    <w:ind w:firstLine="0" w:firstLineChars="0"/>
                    <w:jc w:val="center"/>
                    <w:rPr>
                      <w:szCs w:val="21"/>
                    </w:rPr>
                  </w:pPr>
                  <w:r>
                    <w:rPr>
                      <w:rFonts w:hint="eastAsia"/>
                      <w:sz w:val="21"/>
                      <w:szCs w:val="21"/>
                    </w:rPr>
                    <w:t>101.7</w:t>
                  </w:r>
                </w:p>
              </w:tc>
              <w:tc>
                <w:tcPr>
                  <w:tcW w:w="693" w:type="pct"/>
                  <w:vAlign w:val="center"/>
                </w:tcPr>
                <w:p>
                  <w:pPr>
                    <w:spacing w:line="240" w:lineRule="auto"/>
                    <w:ind w:firstLine="0" w:firstLineChars="0"/>
                    <w:jc w:val="center"/>
                    <w:rPr>
                      <w:szCs w:val="21"/>
                    </w:rPr>
                  </w:pPr>
                  <w:r>
                    <w:rPr>
                      <w:rFonts w:hint="eastAsia"/>
                      <w:sz w:val="21"/>
                      <w:szCs w:val="21"/>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15:22</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16.4</w:t>
                  </w:r>
                </w:p>
              </w:tc>
              <w:tc>
                <w:tcPr>
                  <w:tcW w:w="698" w:type="pct"/>
                  <w:vAlign w:val="center"/>
                </w:tcPr>
                <w:p>
                  <w:pPr>
                    <w:spacing w:line="240" w:lineRule="auto"/>
                    <w:ind w:firstLine="0" w:firstLineChars="0"/>
                    <w:jc w:val="center"/>
                    <w:rPr>
                      <w:szCs w:val="21"/>
                    </w:rPr>
                  </w:pPr>
                  <w:r>
                    <w:rPr>
                      <w:rFonts w:hint="eastAsia"/>
                      <w:sz w:val="21"/>
                      <w:szCs w:val="21"/>
                    </w:rPr>
                    <w:t>1.1</w:t>
                  </w:r>
                </w:p>
              </w:tc>
              <w:tc>
                <w:tcPr>
                  <w:tcW w:w="797" w:type="pct"/>
                  <w:vAlign w:val="center"/>
                </w:tcPr>
                <w:p>
                  <w:pPr>
                    <w:spacing w:line="240" w:lineRule="auto"/>
                    <w:ind w:firstLine="0" w:firstLineChars="0"/>
                    <w:jc w:val="center"/>
                    <w:rPr>
                      <w:szCs w:val="21"/>
                    </w:rPr>
                  </w:pPr>
                  <w:r>
                    <w:rPr>
                      <w:rFonts w:hint="eastAsia"/>
                      <w:sz w:val="21"/>
                      <w:szCs w:val="21"/>
                    </w:rPr>
                    <w:t>101.7</w:t>
                  </w:r>
                </w:p>
              </w:tc>
              <w:tc>
                <w:tcPr>
                  <w:tcW w:w="693" w:type="pct"/>
                  <w:vAlign w:val="center"/>
                </w:tcPr>
                <w:p>
                  <w:pPr>
                    <w:spacing w:line="240" w:lineRule="auto"/>
                    <w:ind w:firstLine="0" w:firstLineChars="0"/>
                    <w:jc w:val="center"/>
                    <w:rPr>
                      <w:szCs w:val="21"/>
                    </w:rPr>
                  </w:pPr>
                  <w:r>
                    <w:rPr>
                      <w:rFonts w:hint="eastAsia"/>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restart"/>
                  <w:vAlign w:val="center"/>
                </w:tcPr>
                <w:p>
                  <w:pPr>
                    <w:pStyle w:val="2"/>
                    <w:spacing w:line="240" w:lineRule="auto"/>
                    <w:ind w:firstLine="0" w:firstLineChars="0"/>
                    <w:jc w:val="center"/>
                    <w:rPr>
                      <w:rFonts w:ascii="Times New Roman" w:hAnsi="Times New Roman" w:eastAsiaTheme="minorEastAsia"/>
                      <w:sz w:val="21"/>
                      <w:szCs w:val="21"/>
                    </w:rPr>
                  </w:pPr>
                  <w:r>
                    <w:rPr>
                      <w:rFonts w:hint="eastAsia" w:ascii="Times New Roman" w:hAnsi="Times New Roman" w:eastAsiaTheme="minorEastAsia"/>
                      <w:sz w:val="21"/>
                      <w:szCs w:val="21"/>
                    </w:rPr>
                    <w:t>2020.10.29</w:t>
                  </w: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08:57</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14.2</w:t>
                  </w:r>
                </w:p>
              </w:tc>
              <w:tc>
                <w:tcPr>
                  <w:tcW w:w="6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0.9</w:t>
                  </w:r>
                </w:p>
              </w:tc>
              <w:tc>
                <w:tcPr>
                  <w:tcW w:w="797" w:type="pct"/>
                  <w:vAlign w:val="center"/>
                </w:tcPr>
                <w:p>
                  <w:pPr>
                    <w:spacing w:line="240" w:lineRule="auto"/>
                    <w:ind w:firstLine="0" w:firstLineChars="0"/>
                    <w:jc w:val="center"/>
                    <w:rPr>
                      <w:szCs w:val="21"/>
                    </w:rPr>
                  </w:pPr>
                  <w:r>
                    <w:rPr>
                      <w:rFonts w:hint="eastAsia"/>
                      <w:sz w:val="21"/>
                      <w:szCs w:val="21"/>
                    </w:rPr>
                    <w:t>102.2</w:t>
                  </w:r>
                </w:p>
              </w:tc>
              <w:tc>
                <w:tcPr>
                  <w:tcW w:w="693"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10:55</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16.5</w:t>
                  </w:r>
                </w:p>
              </w:tc>
              <w:tc>
                <w:tcPr>
                  <w:tcW w:w="698" w:type="pct"/>
                  <w:vAlign w:val="center"/>
                </w:tcPr>
                <w:p>
                  <w:pPr>
                    <w:spacing w:line="240" w:lineRule="auto"/>
                    <w:ind w:firstLine="0" w:firstLineChars="0"/>
                    <w:jc w:val="center"/>
                    <w:rPr>
                      <w:szCs w:val="21"/>
                    </w:rPr>
                  </w:pPr>
                  <w:r>
                    <w:rPr>
                      <w:rFonts w:hint="eastAsia"/>
                      <w:sz w:val="21"/>
                      <w:szCs w:val="21"/>
                    </w:rPr>
                    <w:t>1.0</w:t>
                  </w:r>
                </w:p>
              </w:tc>
              <w:tc>
                <w:tcPr>
                  <w:tcW w:w="797" w:type="pct"/>
                  <w:vAlign w:val="center"/>
                </w:tcPr>
                <w:p>
                  <w:pPr>
                    <w:spacing w:line="240" w:lineRule="auto"/>
                    <w:ind w:firstLine="0" w:firstLineChars="0"/>
                    <w:jc w:val="center"/>
                    <w:rPr>
                      <w:szCs w:val="21"/>
                    </w:rPr>
                  </w:pPr>
                  <w:r>
                    <w:rPr>
                      <w:rFonts w:hint="eastAsia"/>
                      <w:sz w:val="21"/>
                      <w:szCs w:val="21"/>
                    </w:rPr>
                    <w:t>102.0</w:t>
                  </w:r>
                </w:p>
              </w:tc>
              <w:tc>
                <w:tcPr>
                  <w:tcW w:w="693" w:type="pct"/>
                  <w:vAlign w:val="center"/>
                </w:tcPr>
                <w:p>
                  <w:pPr>
                    <w:spacing w:line="240" w:lineRule="auto"/>
                    <w:ind w:firstLine="0" w:firstLineChars="0"/>
                    <w:jc w:val="center"/>
                    <w:rPr>
                      <w:szCs w:val="21"/>
                    </w:rPr>
                  </w:pPr>
                  <w:r>
                    <w:rPr>
                      <w:rFonts w:hint="eastAsia"/>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13:21</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17.8</w:t>
                  </w:r>
                </w:p>
              </w:tc>
              <w:tc>
                <w:tcPr>
                  <w:tcW w:w="698" w:type="pct"/>
                  <w:vAlign w:val="center"/>
                </w:tcPr>
                <w:p>
                  <w:pPr>
                    <w:spacing w:line="240" w:lineRule="auto"/>
                    <w:ind w:firstLine="0" w:firstLineChars="0"/>
                    <w:jc w:val="center"/>
                    <w:rPr>
                      <w:szCs w:val="21"/>
                    </w:rPr>
                  </w:pPr>
                  <w:r>
                    <w:rPr>
                      <w:rFonts w:hint="eastAsia"/>
                      <w:sz w:val="21"/>
                      <w:szCs w:val="21"/>
                    </w:rPr>
                    <w:t>1.0</w:t>
                  </w:r>
                </w:p>
              </w:tc>
              <w:tc>
                <w:tcPr>
                  <w:tcW w:w="797" w:type="pct"/>
                  <w:vAlign w:val="center"/>
                </w:tcPr>
                <w:p>
                  <w:pPr>
                    <w:spacing w:line="240" w:lineRule="auto"/>
                    <w:ind w:firstLine="0" w:firstLineChars="0"/>
                    <w:jc w:val="center"/>
                    <w:rPr>
                      <w:szCs w:val="21"/>
                    </w:rPr>
                  </w:pPr>
                  <w:r>
                    <w:rPr>
                      <w:rFonts w:hint="eastAsia"/>
                      <w:sz w:val="21"/>
                      <w:szCs w:val="21"/>
                    </w:rPr>
                    <w:t>101.8</w:t>
                  </w:r>
                </w:p>
              </w:tc>
              <w:tc>
                <w:tcPr>
                  <w:tcW w:w="693" w:type="pct"/>
                  <w:vAlign w:val="center"/>
                </w:tcPr>
                <w:p>
                  <w:pPr>
                    <w:spacing w:line="240" w:lineRule="auto"/>
                    <w:ind w:firstLine="0" w:firstLineChars="0"/>
                    <w:jc w:val="center"/>
                    <w:rPr>
                      <w:szCs w:val="21"/>
                    </w:rPr>
                  </w:pPr>
                  <w:r>
                    <w:rPr>
                      <w:rFonts w:hint="eastAsia"/>
                      <w:sz w:val="21"/>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9" w:type="pct"/>
                  <w:vMerge w:val="continue"/>
                  <w:vAlign w:val="center"/>
                </w:tcPr>
                <w:p>
                  <w:pPr>
                    <w:spacing w:before="156" w:beforeLines="50" w:line="240" w:lineRule="auto"/>
                    <w:ind w:firstLine="0" w:firstLineChars="0"/>
                    <w:jc w:val="center"/>
                    <w:rPr>
                      <w:bCs/>
                      <w:sz w:val="21"/>
                      <w:szCs w:val="21"/>
                      <w:lang w:val="zh-CN"/>
                    </w:rPr>
                  </w:pPr>
                </w:p>
              </w:tc>
              <w:tc>
                <w:tcPr>
                  <w:tcW w:w="5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15:26</w:t>
                  </w:r>
                </w:p>
              </w:tc>
              <w:tc>
                <w:tcPr>
                  <w:tcW w:w="597" w:type="pct"/>
                  <w:vAlign w:val="center"/>
                </w:tcPr>
                <w:p>
                  <w:pPr>
                    <w:spacing w:line="240" w:lineRule="auto"/>
                    <w:ind w:firstLine="0" w:firstLineChars="0"/>
                    <w:jc w:val="center"/>
                    <w:rPr>
                      <w:szCs w:val="21"/>
                    </w:rPr>
                  </w:pPr>
                  <w:r>
                    <w:rPr>
                      <w:rFonts w:hint="eastAsia"/>
                      <w:sz w:val="21"/>
                      <w:szCs w:val="21"/>
                    </w:rPr>
                    <w:t>NE</w:t>
                  </w:r>
                </w:p>
              </w:tc>
              <w:tc>
                <w:tcPr>
                  <w:tcW w:w="797"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17.0</w:t>
                  </w:r>
                </w:p>
              </w:tc>
              <w:tc>
                <w:tcPr>
                  <w:tcW w:w="698"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w:t>
                  </w:r>
                </w:p>
              </w:tc>
              <w:tc>
                <w:tcPr>
                  <w:tcW w:w="797" w:type="pct"/>
                  <w:vAlign w:val="center"/>
                </w:tcPr>
                <w:p>
                  <w:pPr>
                    <w:spacing w:line="240" w:lineRule="auto"/>
                    <w:ind w:firstLine="0" w:firstLineChars="0"/>
                    <w:jc w:val="center"/>
                    <w:rPr>
                      <w:szCs w:val="21"/>
                    </w:rPr>
                  </w:pPr>
                  <w:r>
                    <w:rPr>
                      <w:rFonts w:hint="eastAsia"/>
                      <w:sz w:val="21"/>
                      <w:szCs w:val="21"/>
                    </w:rPr>
                    <w:t>101.8</w:t>
                  </w:r>
                </w:p>
              </w:tc>
              <w:tc>
                <w:tcPr>
                  <w:tcW w:w="693" w:type="pct"/>
                  <w:vAlign w:val="center"/>
                </w:tcPr>
                <w:p>
                  <w:pPr>
                    <w:spacing w:line="240" w:lineRule="auto"/>
                    <w:ind w:firstLine="0" w:firstLineChars="0"/>
                    <w:jc w:val="center"/>
                    <w:rPr>
                      <w:szCs w:val="21"/>
                    </w:rPr>
                  </w:pPr>
                  <w:r>
                    <w:rPr>
                      <w:rFonts w:hint="eastAsia"/>
                      <w:sz w:val="21"/>
                      <w:szCs w:val="21"/>
                    </w:rPr>
                    <w:t>6/7</w:t>
                  </w:r>
                </w:p>
              </w:tc>
            </w:tr>
          </w:tbl>
          <w:p>
            <w:pPr>
              <w:pStyle w:val="5"/>
              <w:bidi w:val="0"/>
            </w:pPr>
            <w:r>
              <w:t>5.1.4</w:t>
            </w:r>
            <w:r>
              <w:rPr>
                <w:rFonts w:hint="eastAsia"/>
              </w:rPr>
              <w:t>废气监测所用仪器</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szCs w:val="24"/>
              </w:rPr>
            </w:pPr>
            <w:r>
              <w:rPr>
                <w:rFonts w:hint="eastAsia"/>
                <w:b/>
                <w:bCs/>
                <w:szCs w:val="24"/>
              </w:rPr>
              <w:t>表</w:t>
            </w:r>
            <w:r>
              <w:rPr>
                <w:b/>
                <w:bCs/>
                <w:szCs w:val="24"/>
              </w:rPr>
              <w:t>5-</w:t>
            </w:r>
            <w:r>
              <w:rPr>
                <w:rFonts w:hint="eastAsia"/>
                <w:b/>
                <w:bCs/>
                <w:szCs w:val="24"/>
              </w:rPr>
              <w:t>6</w:t>
            </w:r>
            <w:r>
              <w:rPr>
                <w:rFonts w:hint="eastAsia"/>
                <w:b/>
                <w:bCs/>
                <w:szCs w:val="24"/>
                <w:lang w:val="en-US" w:eastAsia="zh-CN"/>
              </w:rPr>
              <w:t xml:space="preserve">  </w:t>
            </w:r>
            <w:r>
              <w:rPr>
                <w:rFonts w:hint="eastAsia"/>
                <w:b/>
                <w:bCs/>
                <w:szCs w:val="24"/>
              </w:rPr>
              <w:t>废气监测仪器列表</w:t>
            </w:r>
          </w:p>
          <w:tbl>
            <w:tblPr>
              <w:tblStyle w:val="1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1982"/>
              <w:gridCol w:w="127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pStyle w:val="2"/>
                    <w:spacing w:line="240" w:lineRule="auto"/>
                    <w:ind w:firstLine="0" w:firstLineChars="0"/>
                    <w:jc w:val="center"/>
                    <w:rPr>
                      <w:rFonts w:ascii="宋体" w:hAnsi="宋体"/>
                      <w:b/>
                      <w:bCs/>
                      <w:sz w:val="21"/>
                      <w:szCs w:val="21"/>
                    </w:rPr>
                  </w:pPr>
                  <w:r>
                    <w:rPr>
                      <w:rFonts w:ascii="宋体" w:hAnsi="宋体"/>
                      <w:b/>
                      <w:bCs/>
                      <w:sz w:val="21"/>
                      <w:szCs w:val="21"/>
                    </w:rPr>
                    <w:t>仪器名称</w:t>
                  </w:r>
                </w:p>
              </w:tc>
              <w:tc>
                <w:tcPr>
                  <w:tcW w:w="1195" w:type="pct"/>
                  <w:vAlign w:val="center"/>
                </w:tcPr>
                <w:p>
                  <w:pPr>
                    <w:pStyle w:val="2"/>
                    <w:spacing w:line="240" w:lineRule="auto"/>
                    <w:ind w:firstLine="0" w:firstLineChars="0"/>
                    <w:jc w:val="center"/>
                    <w:rPr>
                      <w:rFonts w:ascii="宋体" w:hAnsi="宋体"/>
                      <w:b/>
                      <w:bCs/>
                      <w:sz w:val="21"/>
                      <w:szCs w:val="21"/>
                    </w:rPr>
                  </w:pPr>
                  <w:r>
                    <w:rPr>
                      <w:rFonts w:ascii="宋体" w:hAnsi="宋体"/>
                      <w:b/>
                      <w:bCs/>
                      <w:sz w:val="21"/>
                      <w:szCs w:val="21"/>
                    </w:rPr>
                    <w:t>仪器型号</w:t>
                  </w:r>
                </w:p>
              </w:tc>
              <w:tc>
                <w:tcPr>
                  <w:tcW w:w="770" w:type="pct"/>
                  <w:vAlign w:val="center"/>
                </w:tcPr>
                <w:p>
                  <w:pPr>
                    <w:pStyle w:val="2"/>
                    <w:spacing w:line="240" w:lineRule="auto"/>
                    <w:ind w:firstLine="0" w:firstLineChars="0"/>
                    <w:jc w:val="center"/>
                    <w:rPr>
                      <w:rFonts w:ascii="宋体" w:hAnsi="宋体"/>
                      <w:b/>
                      <w:bCs/>
                      <w:sz w:val="21"/>
                      <w:szCs w:val="21"/>
                    </w:rPr>
                  </w:pPr>
                  <w:r>
                    <w:rPr>
                      <w:rFonts w:ascii="宋体" w:hAnsi="宋体"/>
                      <w:b/>
                      <w:bCs/>
                      <w:sz w:val="21"/>
                      <w:szCs w:val="21"/>
                    </w:rPr>
                    <w:t>仪器编号</w:t>
                  </w:r>
                </w:p>
              </w:tc>
              <w:tc>
                <w:tcPr>
                  <w:tcW w:w="1069" w:type="pct"/>
                  <w:vAlign w:val="center"/>
                </w:tcPr>
                <w:p>
                  <w:pPr>
                    <w:pStyle w:val="2"/>
                    <w:spacing w:line="240" w:lineRule="auto"/>
                    <w:ind w:firstLine="0" w:firstLineChars="0"/>
                    <w:jc w:val="center"/>
                    <w:rPr>
                      <w:rFonts w:ascii="宋体" w:hAnsi="宋体"/>
                      <w:b/>
                      <w:bCs/>
                      <w:sz w:val="21"/>
                      <w:szCs w:val="21"/>
                    </w:rPr>
                  </w:pPr>
                  <w:r>
                    <w:rPr>
                      <w:rFonts w:ascii="宋体" w:hAnsi="宋体"/>
                      <w:b/>
                      <w:bCs/>
                      <w:sz w:val="21"/>
                      <w:szCs w:val="21"/>
                    </w:rPr>
                    <w:t>仪器检定日期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轻便三杯风向风速表</w:t>
                  </w:r>
                </w:p>
              </w:tc>
              <w:tc>
                <w:tcPr>
                  <w:tcW w:w="1195"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FYF-1型</w:t>
                  </w: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LH-102</w:t>
                  </w:r>
                </w:p>
              </w:tc>
              <w:tc>
                <w:tcPr>
                  <w:tcW w:w="1069"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2020.08.06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空盒气压表</w:t>
                  </w:r>
                </w:p>
              </w:tc>
              <w:tc>
                <w:tcPr>
                  <w:tcW w:w="1195"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DYM3型</w:t>
                  </w: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LH-103</w:t>
                  </w:r>
                </w:p>
              </w:tc>
              <w:tc>
                <w:tcPr>
                  <w:tcW w:w="1069"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2020.08.06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Merge w:val="restart"/>
                  <w:vAlign w:val="center"/>
                </w:tcPr>
                <w:p>
                  <w:pPr>
                    <w:widowControl/>
                    <w:spacing w:line="240" w:lineRule="auto"/>
                    <w:ind w:firstLine="0" w:firstLineChars="0"/>
                    <w:jc w:val="center"/>
                    <w:textAlignment w:val="center"/>
                    <w:rPr>
                      <w:kern w:val="0"/>
                      <w:sz w:val="21"/>
                      <w:szCs w:val="21"/>
                      <w:lang w:bidi="ar"/>
                    </w:rPr>
                  </w:pPr>
                  <w:r>
                    <w:rPr>
                      <w:rStyle w:val="40"/>
                      <w:rFonts w:hint="default" w:ascii="Times New Roman" w:hAnsi="Times New Roman" w:cs="Times New Roman"/>
                      <w:sz w:val="21"/>
                      <w:szCs w:val="21"/>
                      <w:lang w:bidi="ar"/>
                    </w:rPr>
                    <w:t>空气智能</w:t>
                  </w:r>
                  <w:r>
                    <w:rPr>
                      <w:rStyle w:val="38"/>
                      <w:rFonts w:hint="default" w:ascii="Times New Roman" w:hAnsi="Times New Roman" w:cs="Times New Roman"/>
                      <w:sz w:val="21"/>
                      <w:szCs w:val="21"/>
                      <w:lang w:bidi="ar"/>
                    </w:rPr>
                    <w:t>TSP</w:t>
                  </w:r>
                  <w:r>
                    <w:rPr>
                      <w:rStyle w:val="40"/>
                      <w:rFonts w:hint="default" w:ascii="Times New Roman" w:hAnsi="Times New Roman" w:cs="Times New Roman"/>
                      <w:sz w:val="21"/>
                      <w:szCs w:val="21"/>
                      <w:lang w:bidi="ar"/>
                    </w:rPr>
                    <w:t>综合采样器</w:t>
                  </w:r>
                </w:p>
              </w:tc>
              <w:tc>
                <w:tcPr>
                  <w:tcW w:w="1195" w:type="pct"/>
                  <w:vMerge w:val="restar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崂应</w:t>
                  </w:r>
                  <w:r>
                    <w:rPr>
                      <w:rStyle w:val="39"/>
                      <w:sz w:val="21"/>
                      <w:szCs w:val="21"/>
                      <w:lang w:bidi="ar"/>
                    </w:rPr>
                    <w:t>2050</w:t>
                  </w:r>
                  <w:r>
                    <w:rPr>
                      <w:kern w:val="0"/>
                      <w:sz w:val="21"/>
                      <w:szCs w:val="21"/>
                      <w:lang w:bidi="ar"/>
                    </w:rPr>
                    <w:t>型</w:t>
                  </w: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LH-089</w:t>
                  </w:r>
                </w:p>
              </w:tc>
              <w:tc>
                <w:tcPr>
                  <w:tcW w:w="1069"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2020.06.24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Merge w:val="continue"/>
                  <w:vAlign w:val="center"/>
                </w:tcPr>
                <w:p>
                  <w:pPr>
                    <w:widowControl/>
                    <w:spacing w:line="240" w:lineRule="auto"/>
                    <w:ind w:firstLine="0" w:firstLineChars="0"/>
                    <w:jc w:val="center"/>
                    <w:textAlignment w:val="center"/>
                    <w:rPr>
                      <w:sz w:val="21"/>
                      <w:szCs w:val="21"/>
                      <w:lang w:bidi="ar"/>
                    </w:rPr>
                  </w:pPr>
                </w:p>
              </w:tc>
              <w:tc>
                <w:tcPr>
                  <w:tcW w:w="1195" w:type="pct"/>
                  <w:vMerge w:val="continue"/>
                  <w:vAlign w:val="center"/>
                </w:tcPr>
                <w:p>
                  <w:pPr>
                    <w:widowControl/>
                    <w:spacing w:line="240" w:lineRule="auto"/>
                    <w:ind w:firstLine="0" w:firstLineChars="0"/>
                    <w:jc w:val="center"/>
                    <w:textAlignment w:val="center"/>
                    <w:rPr>
                      <w:kern w:val="0"/>
                      <w:sz w:val="21"/>
                      <w:szCs w:val="21"/>
                      <w:lang w:bidi="ar"/>
                    </w:rPr>
                  </w:pP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LH-090</w:t>
                  </w:r>
                </w:p>
              </w:tc>
              <w:tc>
                <w:tcPr>
                  <w:tcW w:w="1069"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2020.06.24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Merge w:val="continue"/>
                  <w:vAlign w:val="center"/>
                </w:tcPr>
                <w:p>
                  <w:pPr>
                    <w:widowControl/>
                    <w:spacing w:line="240" w:lineRule="auto"/>
                    <w:ind w:firstLine="0" w:firstLineChars="0"/>
                    <w:jc w:val="center"/>
                    <w:textAlignment w:val="center"/>
                    <w:rPr>
                      <w:kern w:val="0"/>
                      <w:sz w:val="21"/>
                      <w:szCs w:val="21"/>
                      <w:lang w:bidi="ar"/>
                    </w:rPr>
                  </w:pPr>
                </w:p>
              </w:tc>
              <w:tc>
                <w:tcPr>
                  <w:tcW w:w="1195" w:type="pct"/>
                  <w:vMerge w:val="continue"/>
                  <w:vAlign w:val="center"/>
                </w:tcPr>
                <w:p>
                  <w:pPr>
                    <w:widowControl/>
                    <w:spacing w:line="240" w:lineRule="auto"/>
                    <w:ind w:firstLine="0" w:firstLineChars="0"/>
                    <w:jc w:val="center"/>
                    <w:textAlignment w:val="center"/>
                    <w:rPr>
                      <w:kern w:val="0"/>
                      <w:sz w:val="21"/>
                      <w:szCs w:val="21"/>
                      <w:lang w:bidi="ar"/>
                    </w:rPr>
                  </w:pP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LH-091</w:t>
                  </w:r>
                </w:p>
              </w:tc>
              <w:tc>
                <w:tcPr>
                  <w:tcW w:w="1069" w:type="pct"/>
                  <w:vAlign w:val="center"/>
                </w:tcPr>
                <w:p>
                  <w:pPr>
                    <w:widowControl/>
                    <w:spacing w:line="240" w:lineRule="auto"/>
                    <w:ind w:firstLine="0" w:firstLineChars="0"/>
                    <w:jc w:val="center"/>
                    <w:textAlignment w:val="center"/>
                    <w:rPr>
                      <w:sz w:val="21"/>
                      <w:szCs w:val="21"/>
                    </w:rPr>
                  </w:pPr>
                  <w:r>
                    <w:rPr>
                      <w:kern w:val="0"/>
                      <w:sz w:val="21"/>
                      <w:szCs w:val="21"/>
                      <w:lang w:bidi="ar"/>
                    </w:rPr>
                    <w:t>2020.06.24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Merge w:val="continue"/>
                  <w:vAlign w:val="center"/>
                </w:tcPr>
                <w:p>
                  <w:pPr>
                    <w:widowControl/>
                    <w:spacing w:line="240" w:lineRule="auto"/>
                    <w:ind w:firstLine="0" w:firstLineChars="0"/>
                    <w:jc w:val="center"/>
                    <w:textAlignment w:val="center"/>
                    <w:rPr>
                      <w:kern w:val="0"/>
                      <w:sz w:val="21"/>
                      <w:szCs w:val="21"/>
                      <w:lang w:bidi="ar"/>
                    </w:rPr>
                  </w:pPr>
                </w:p>
              </w:tc>
              <w:tc>
                <w:tcPr>
                  <w:tcW w:w="1195" w:type="pct"/>
                  <w:vMerge w:val="continue"/>
                  <w:vAlign w:val="center"/>
                </w:tcPr>
                <w:p>
                  <w:pPr>
                    <w:widowControl/>
                    <w:spacing w:line="240" w:lineRule="auto"/>
                    <w:ind w:firstLine="0" w:firstLineChars="0"/>
                    <w:jc w:val="center"/>
                    <w:textAlignment w:val="center"/>
                    <w:rPr>
                      <w:kern w:val="0"/>
                      <w:sz w:val="21"/>
                      <w:szCs w:val="21"/>
                      <w:lang w:bidi="ar"/>
                    </w:rPr>
                  </w:pP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LH-092</w:t>
                  </w:r>
                </w:p>
              </w:tc>
              <w:tc>
                <w:tcPr>
                  <w:tcW w:w="1069" w:type="pct"/>
                  <w:vAlign w:val="center"/>
                </w:tcPr>
                <w:p>
                  <w:pPr>
                    <w:widowControl/>
                    <w:spacing w:line="240" w:lineRule="auto"/>
                    <w:ind w:firstLine="0" w:firstLineChars="0"/>
                    <w:jc w:val="center"/>
                    <w:textAlignment w:val="center"/>
                    <w:rPr>
                      <w:sz w:val="21"/>
                      <w:szCs w:val="21"/>
                    </w:rPr>
                  </w:pPr>
                  <w:r>
                    <w:rPr>
                      <w:kern w:val="0"/>
                      <w:sz w:val="21"/>
                      <w:szCs w:val="21"/>
                      <w:lang w:bidi="ar"/>
                    </w:rPr>
                    <w:t>2020.06.24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kern w:val="0"/>
                      <w:sz w:val="21"/>
                      <w:szCs w:val="21"/>
                      <w:lang w:bidi="ar"/>
                    </w:rPr>
                  </w:pPr>
                  <w:r>
                    <w:rPr>
                      <w:rFonts w:hint="eastAsia" w:ascii="宋体" w:hAnsi="宋体" w:eastAsia="宋体" w:cs="宋体"/>
                      <w:i w:val="0"/>
                      <w:color w:val="auto"/>
                      <w:kern w:val="0"/>
                      <w:sz w:val="21"/>
                      <w:szCs w:val="21"/>
                      <w:u w:val="none"/>
                      <w:lang w:val="en-US" w:eastAsia="zh-CN" w:bidi="ar"/>
                    </w:rPr>
                    <w:t>双路</w:t>
                  </w:r>
                  <w:r>
                    <w:rPr>
                      <w:rFonts w:hint="default" w:ascii="Times New Roman" w:hAnsi="Times New Roman" w:eastAsia="等线" w:cs="Times New Roman"/>
                      <w:i w:val="0"/>
                      <w:color w:val="auto"/>
                      <w:kern w:val="0"/>
                      <w:sz w:val="21"/>
                      <w:szCs w:val="21"/>
                      <w:u w:val="none"/>
                      <w:lang w:val="en-US" w:eastAsia="zh-CN" w:bidi="ar"/>
                    </w:rPr>
                    <w:t>VOCs</w:t>
                  </w:r>
                  <w:r>
                    <w:rPr>
                      <w:rFonts w:hint="default" w:ascii="Times New Roman" w:hAnsi="Times New Roman" w:eastAsia="宋体" w:cs="Times New Roman"/>
                      <w:i w:val="0"/>
                      <w:color w:val="auto"/>
                      <w:kern w:val="0"/>
                      <w:sz w:val="21"/>
                      <w:szCs w:val="21"/>
                      <w:u w:val="none"/>
                      <w:lang w:val="en-US" w:eastAsia="zh-CN" w:bidi="ar"/>
                    </w:rPr>
                    <w:t>采样器</w:t>
                  </w:r>
                </w:p>
              </w:tc>
              <w:tc>
                <w:tcPr>
                  <w:tcW w:w="19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ZR-3710B</w:t>
                  </w:r>
                </w:p>
              </w:tc>
              <w:tc>
                <w:tcPr>
                  <w:tcW w:w="12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LH-131</w:t>
                  </w:r>
                </w:p>
              </w:tc>
              <w:tc>
                <w:tcPr>
                  <w:tcW w:w="177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sz w:val="21"/>
                      <w:szCs w:val="21"/>
                    </w:rPr>
                  </w:pPr>
                  <w:r>
                    <w:rPr>
                      <w:rFonts w:hint="default" w:ascii="Times New Roman" w:hAnsi="Times New Roman" w:eastAsia="等线" w:cs="Times New Roman"/>
                      <w:i w:val="0"/>
                      <w:color w:val="auto"/>
                      <w:kern w:val="0"/>
                      <w:sz w:val="21"/>
                      <w:szCs w:val="21"/>
                      <w:u w:val="none"/>
                      <w:lang w:val="en-US" w:eastAsia="zh-CN" w:bidi="ar"/>
                    </w:rPr>
                    <w:t>20</w:t>
                  </w:r>
                  <w:r>
                    <w:rPr>
                      <w:rFonts w:hint="eastAsia" w:ascii="Times New Roman" w:hAnsi="Times New Roman" w:eastAsia="等线" w:cs="Times New Roman"/>
                      <w:i w:val="0"/>
                      <w:color w:val="auto"/>
                      <w:kern w:val="0"/>
                      <w:sz w:val="21"/>
                      <w:szCs w:val="21"/>
                      <w:u w:val="none"/>
                      <w:lang w:val="en-US" w:eastAsia="zh-CN" w:bidi="ar"/>
                    </w:rPr>
                    <w:t>20</w:t>
                  </w:r>
                  <w:r>
                    <w:rPr>
                      <w:rFonts w:hint="default" w:ascii="Times New Roman" w:hAnsi="Times New Roman" w:eastAsia="等线" w:cs="Times New Roman"/>
                      <w:i w:val="0"/>
                      <w:color w:val="auto"/>
                      <w:kern w:val="0"/>
                      <w:sz w:val="21"/>
                      <w:szCs w:val="21"/>
                      <w:u w:val="none"/>
                      <w:lang w:val="en-US" w:eastAsia="zh-CN" w:bidi="ar"/>
                    </w:rPr>
                    <w:t>.04.</w:t>
                  </w:r>
                  <w:r>
                    <w:rPr>
                      <w:rFonts w:hint="eastAsia" w:ascii="Times New Roman" w:hAnsi="Times New Roman" w:eastAsia="等线" w:cs="Times New Roman"/>
                      <w:i w:val="0"/>
                      <w:color w:val="auto"/>
                      <w:kern w:val="0"/>
                      <w:sz w:val="21"/>
                      <w:szCs w:val="21"/>
                      <w:u w:val="none"/>
                      <w:lang w:val="en-US" w:eastAsia="zh-CN" w:bidi="ar"/>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自动烟尘烟气测试仪</w:t>
                  </w:r>
                </w:p>
              </w:tc>
              <w:tc>
                <w:tcPr>
                  <w:tcW w:w="19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HY-8051H</w:t>
                  </w:r>
                </w:p>
              </w:tc>
              <w:tc>
                <w:tcPr>
                  <w:tcW w:w="12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LH-034</w:t>
                  </w:r>
                </w:p>
              </w:tc>
              <w:tc>
                <w:tcPr>
                  <w:tcW w:w="177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sz w:val="21"/>
                      <w:szCs w:val="21"/>
                    </w:rPr>
                  </w:pPr>
                  <w:r>
                    <w:rPr>
                      <w:rFonts w:hint="default" w:ascii="Times New Roman" w:hAnsi="Times New Roman" w:eastAsia="等线" w:cs="Times New Roman"/>
                      <w:i w:val="0"/>
                      <w:color w:val="auto"/>
                      <w:kern w:val="0"/>
                      <w:sz w:val="21"/>
                      <w:szCs w:val="21"/>
                      <w:u w:val="none"/>
                      <w:lang w:val="en-US" w:eastAsia="zh-CN" w:bidi="ar"/>
                    </w:rPr>
                    <w:t>20</w:t>
                  </w:r>
                  <w:r>
                    <w:rPr>
                      <w:rFonts w:hint="eastAsia" w:ascii="Times New Roman" w:hAnsi="Times New Roman" w:eastAsia="等线" w:cs="Times New Roman"/>
                      <w:i w:val="0"/>
                      <w:color w:val="auto"/>
                      <w:kern w:val="0"/>
                      <w:sz w:val="21"/>
                      <w:szCs w:val="21"/>
                      <w:u w:val="none"/>
                      <w:lang w:val="en-US" w:eastAsia="zh-CN" w:bidi="ar"/>
                    </w:rPr>
                    <w:t>20</w:t>
                  </w:r>
                  <w:r>
                    <w:rPr>
                      <w:rFonts w:hint="default" w:ascii="Times New Roman" w:hAnsi="Times New Roman" w:eastAsia="等线" w:cs="Times New Roman"/>
                      <w:i w:val="0"/>
                      <w:color w:val="auto"/>
                      <w:kern w:val="0"/>
                      <w:sz w:val="21"/>
                      <w:szCs w:val="21"/>
                      <w:u w:val="none"/>
                      <w:lang w:val="en-US" w:eastAsia="zh-CN" w:bidi="ar"/>
                    </w:rPr>
                    <w:t>.04.0</w:t>
                  </w:r>
                  <w:r>
                    <w:rPr>
                      <w:rFonts w:hint="eastAsia" w:ascii="Times New Roman" w:hAnsi="Times New Roman" w:eastAsia="等线" w:cs="Times New Roman"/>
                      <w:i w:val="0"/>
                      <w:color w:val="auto"/>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十万分之一天平</w:t>
                  </w:r>
                </w:p>
              </w:tc>
              <w:tc>
                <w:tcPr>
                  <w:tcW w:w="19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AUW120D</w:t>
                  </w:r>
                </w:p>
              </w:tc>
              <w:tc>
                <w:tcPr>
                  <w:tcW w:w="12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LH-113</w:t>
                  </w:r>
                </w:p>
              </w:tc>
              <w:tc>
                <w:tcPr>
                  <w:tcW w:w="177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sz w:val="21"/>
                      <w:szCs w:val="21"/>
                    </w:rPr>
                  </w:pPr>
                  <w:r>
                    <w:rPr>
                      <w:rFonts w:hint="eastAsia" w:ascii="Times New Roman" w:hAnsi="Times New Roman" w:cs="Times New Roman"/>
                      <w:color w:val="auto"/>
                      <w:sz w:val="21"/>
                      <w:szCs w:val="21"/>
                      <w:lang w:val="en-US" w:eastAsia="zh-CN"/>
                    </w:rPr>
                    <w:t>2019.12.03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恒温恒湿箱</w:t>
                  </w:r>
                </w:p>
              </w:tc>
              <w:tc>
                <w:tcPr>
                  <w:tcW w:w="19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BSC-150</w:t>
                  </w:r>
                </w:p>
              </w:tc>
              <w:tc>
                <w:tcPr>
                  <w:tcW w:w="12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LH-059</w:t>
                  </w:r>
                </w:p>
              </w:tc>
              <w:tc>
                <w:tcPr>
                  <w:tcW w:w="177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sz w:val="21"/>
                      <w:szCs w:val="21"/>
                    </w:rPr>
                  </w:pPr>
                  <w:r>
                    <w:rPr>
                      <w:rFonts w:hint="eastAsia" w:ascii="Times New Roman" w:hAnsi="Times New Roman" w:cs="Times New Roman"/>
                      <w:color w:val="auto"/>
                      <w:sz w:val="21"/>
                      <w:szCs w:val="21"/>
                      <w:lang w:val="en-US" w:eastAsia="zh-CN"/>
                    </w:rPr>
                    <w:t>2020.03.25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5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宋体" w:cs="Times New Roman"/>
                      <w:i w:val="0"/>
                      <w:color w:val="auto"/>
                      <w:kern w:val="0"/>
                      <w:sz w:val="21"/>
                      <w:szCs w:val="21"/>
                      <w:u w:val="none"/>
                      <w:lang w:val="en-US" w:eastAsia="zh-CN" w:bidi="ar"/>
                    </w:rPr>
                    <w:t>气相色谱仪</w:t>
                  </w:r>
                </w:p>
              </w:tc>
              <w:tc>
                <w:tcPr>
                  <w:tcW w:w="198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SP-3420A</w:t>
                  </w:r>
                </w:p>
              </w:tc>
              <w:tc>
                <w:tcPr>
                  <w:tcW w:w="127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kern w:val="0"/>
                      <w:sz w:val="21"/>
                      <w:szCs w:val="21"/>
                      <w:lang w:bidi="ar"/>
                    </w:rPr>
                  </w:pPr>
                  <w:r>
                    <w:rPr>
                      <w:rFonts w:hint="default" w:ascii="Times New Roman" w:hAnsi="Times New Roman" w:eastAsia="等线" w:cs="Times New Roman"/>
                      <w:i w:val="0"/>
                      <w:color w:val="auto"/>
                      <w:kern w:val="0"/>
                      <w:sz w:val="21"/>
                      <w:szCs w:val="21"/>
                      <w:u w:val="none"/>
                      <w:lang w:val="en-US" w:eastAsia="zh-CN" w:bidi="ar"/>
                    </w:rPr>
                    <w:t>LH-036</w:t>
                  </w:r>
                </w:p>
              </w:tc>
              <w:tc>
                <w:tcPr>
                  <w:tcW w:w="177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color w:val="auto"/>
                      <w:sz w:val="21"/>
                      <w:szCs w:val="21"/>
                    </w:rPr>
                  </w:pPr>
                  <w:r>
                    <w:rPr>
                      <w:rFonts w:hint="eastAsia" w:ascii="Times New Roman" w:hAnsi="Times New Roman" w:eastAsia="等线" w:cs="Times New Roman"/>
                      <w:i w:val="0"/>
                      <w:color w:val="auto"/>
                      <w:kern w:val="0"/>
                      <w:sz w:val="21"/>
                      <w:szCs w:val="21"/>
                      <w:u w:val="none"/>
                      <w:lang w:val="en-US" w:eastAsia="zh-CN" w:bidi="ar"/>
                    </w:rPr>
                    <w:t>2020.03.13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十万分之一天平</w:t>
                  </w:r>
                </w:p>
              </w:tc>
              <w:tc>
                <w:tcPr>
                  <w:tcW w:w="1195"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AUW120D</w:t>
                  </w:r>
                </w:p>
              </w:tc>
              <w:tc>
                <w:tcPr>
                  <w:tcW w:w="770"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LH-046</w:t>
                  </w:r>
                </w:p>
              </w:tc>
              <w:tc>
                <w:tcPr>
                  <w:tcW w:w="1069" w:type="pct"/>
                  <w:vAlign w:val="center"/>
                </w:tcPr>
                <w:p>
                  <w:pPr>
                    <w:widowControl/>
                    <w:spacing w:line="240" w:lineRule="auto"/>
                    <w:ind w:firstLine="0" w:firstLineChars="0"/>
                    <w:jc w:val="center"/>
                    <w:textAlignment w:val="center"/>
                    <w:rPr>
                      <w:sz w:val="21"/>
                      <w:szCs w:val="21"/>
                    </w:rPr>
                  </w:pPr>
                  <w:r>
                    <w:rPr>
                      <w:sz w:val="21"/>
                      <w:szCs w:val="21"/>
                    </w:rPr>
                    <w:t>2020.05.18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低浓度称量恒温恒湿设备</w:t>
                  </w:r>
                </w:p>
              </w:tc>
              <w:tc>
                <w:tcPr>
                  <w:tcW w:w="1195"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JNVN-800S</w:t>
                  </w:r>
                </w:p>
              </w:tc>
              <w:tc>
                <w:tcPr>
                  <w:tcW w:w="770"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LH-093</w:t>
                  </w:r>
                </w:p>
              </w:tc>
              <w:tc>
                <w:tcPr>
                  <w:tcW w:w="1069" w:type="pct"/>
                  <w:vAlign w:val="center"/>
                </w:tcPr>
                <w:p>
                  <w:pPr>
                    <w:widowControl/>
                    <w:spacing w:line="240" w:lineRule="auto"/>
                    <w:ind w:firstLine="0" w:firstLineChars="0"/>
                    <w:jc w:val="center"/>
                    <w:textAlignment w:val="center"/>
                    <w:rPr>
                      <w:sz w:val="21"/>
                      <w:szCs w:val="21"/>
                    </w:rPr>
                  </w:pPr>
                  <w:r>
                    <w:rPr>
                      <w:sz w:val="21"/>
                      <w:szCs w:val="21"/>
                    </w:rPr>
                    <w:t>2020.06.10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气相色谱-质谱联用仪</w:t>
                  </w:r>
                </w:p>
              </w:tc>
              <w:tc>
                <w:tcPr>
                  <w:tcW w:w="1195"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GCMS-QP2010SE</w:t>
                  </w: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LH-001</w:t>
                  </w:r>
                </w:p>
              </w:tc>
              <w:tc>
                <w:tcPr>
                  <w:tcW w:w="1069"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2020.04.03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自动二次热解吸仪</w:t>
                  </w:r>
                </w:p>
              </w:tc>
              <w:tc>
                <w:tcPr>
                  <w:tcW w:w="1195" w:type="pct"/>
                  <w:vAlign w:val="center"/>
                </w:tcPr>
                <w:p>
                  <w:pPr>
                    <w:widowControl/>
                    <w:spacing w:line="240" w:lineRule="auto"/>
                    <w:ind w:firstLine="0" w:firstLineChars="0"/>
                    <w:jc w:val="center"/>
                    <w:textAlignment w:val="center"/>
                    <w:rPr>
                      <w:kern w:val="0"/>
                      <w:sz w:val="21"/>
                      <w:szCs w:val="21"/>
                      <w:lang w:bidi="ar"/>
                    </w:rPr>
                  </w:pPr>
                  <w:r>
                    <w:rPr>
                      <w:color w:val="000000"/>
                      <w:kern w:val="0"/>
                      <w:sz w:val="21"/>
                      <w:szCs w:val="21"/>
                      <w:lang w:bidi="ar"/>
                    </w:rPr>
                    <w:t>ATDS-3400B</w:t>
                  </w:r>
                </w:p>
              </w:tc>
              <w:tc>
                <w:tcPr>
                  <w:tcW w:w="770" w:type="pct"/>
                  <w:vAlign w:val="center"/>
                </w:tcPr>
                <w:p>
                  <w:pPr>
                    <w:widowControl/>
                    <w:spacing w:line="240" w:lineRule="auto"/>
                    <w:ind w:firstLine="0" w:firstLineChars="0"/>
                    <w:jc w:val="center"/>
                    <w:textAlignment w:val="center"/>
                    <w:rPr>
                      <w:color w:val="000000"/>
                      <w:kern w:val="0"/>
                      <w:sz w:val="21"/>
                      <w:szCs w:val="21"/>
                      <w:lang w:bidi="ar"/>
                    </w:rPr>
                  </w:pPr>
                  <w:r>
                    <w:rPr>
                      <w:color w:val="000000"/>
                      <w:kern w:val="0"/>
                      <w:sz w:val="21"/>
                      <w:szCs w:val="21"/>
                      <w:lang w:bidi="ar"/>
                    </w:rPr>
                    <w:t>LH-037</w:t>
                  </w:r>
                </w:p>
              </w:tc>
              <w:tc>
                <w:tcPr>
                  <w:tcW w:w="1069" w:type="pct"/>
                  <w:vAlign w:val="center"/>
                </w:tcPr>
                <w:p>
                  <w:pPr>
                    <w:spacing w:line="240" w:lineRule="auto"/>
                    <w:ind w:firstLine="0" w:firstLineChars="0"/>
                    <w:jc w:val="center"/>
                    <w:rPr>
                      <w:sz w:val="21"/>
                      <w:szCs w:val="21"/>
                    </w:rPr>
                  </w:pPr>
                  <w:r>
                    <w:rPr>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气相色谱-质谱联用仪</w:t>
                  </w:r>
                </w:p>
              </w:tc>
              <w:tc>
                <w:tcPr>
                  <w:tcW w:w="1195"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5977B GC/MSD</w:t>
                  </w:r>
                </w:p>
              </w:tc>
              <w:tc>
                <w:tcPr>
                  <w:tcW w:w="770"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LH-158</w:t>
                  </w:r>
                </w:p>
              </w:tc>
              <w:tc>
                <w:tcPr>
                  <w:tcW w:w="1069" w:type="pct"/>
                  <w:vAlign w:val="center"/>
                </w:tcPr>
                <w:p>
                  <w:pPr>
                    <w:spacing w:line="240" w:lineRule="auto"/>
                    <w:ind w:firstLine="0" w:firstLineChars="0"/>
                    <w:jc w:val="center"/>
                    <w:rPr>
                      <w:kern w:val="0"/>
                      <w:sz w:val="21"/>
                      <w:szCs w:val="21"/>
                      <w:lang w:bidi="ar"/>
                    </w:rPr>
                  </w:pPr>
                  <w:r>
                    <w:rPr>
                      <w:kern w:val="0"/>
                      <w:sz w:val="21"/>
                      <w:szCs w:val="21"/>
                      <w:lang w:bidi="ar"/>
                    </w:rPr>
                    <w:t>2020.06.11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4"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全自动热解吸仪</w:t>
                  </w:r>
                </w:p>
              </w:tc>
              <w:tc>
                <w:tcPr>
                  <w:tcW w:w="1195" w:type="pct"/>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ATDS-20A</w:t>
                  </w:r>
                </w:p>
              </w:tc>
              <w:tc>
                <w:tcPr>
                  <w:tcW w:w="770" w:type="pct"/>
                  <w:vAlign w:val="center"/>
                </w:tcPr>
                <w:p>
                  <w:pPr>
                    <w:widowControl/>
                    <w:spacing w:line="240" w:lineRule="auto"/>
                    <w:ind w:firstLine="0" w:firstLineChars="0"/>
                    <w:jc w:val="center"/>
                    <w:textAlignment w:val="center"/>
                    <w:rPr>
                      <w:color w:val="FF0000"/>
                      <w:kern w:val="0"/>
                      <w:sz w:val="21"/>
                      <w:szCs w:val="21"/>
                      <w:lang w:bidi="ar"/>
                    </w:rPr>
                  </w:pPr>
                  <w:r>
                    <w:rPr>
                      <w:kern w:val="0"/>
                      <w:sz w:val="21"/>
                      <w:szCs w:val="21"/>
                      <w:lang w:bidi="ar"/>
                    </w:rPr>
                    <w:t>LH-160</w:t>
                  </w:r>
                </w:p>
              </w:tc>
              <w:tc>
                <w:tcPr>
                  <w:tcW w:w="1069" w:type="pct"/>
                  <w:vAlign w:val="center"/>
                </w:tcPr>
                <w:p>
                  <w:pPr>
                    <w:spacing w:line="240" w:lineRule="auto"/>
                    <w:ind w:firstLine="0" w:firstLineChars="0"/>
                    <w:jc w:val="center"/>
                    <w:rPr>
                      <w:color w:val="FF0000"/>
                      <w:kern w:val="0"/>
                      <w:sz w:val="21"/>
                      <w:szCs w:val="21"/>
                      <w:lang w:bidi="ar"/>
                    </w:rPr>
                  </w:pPr>
                  <w:r>
                    <w:rPr>
                      <w:sz w:val="21"/>
                      <w:szCs w:val="21"/>
                    </w:rPr>
                    <w:t>/</w:t>
                  </w:r>
                </w:p>
              </w:tc>
            </w:tr>
          </w:tbl>
          <w:p>
            <w:pPr>
              <w:pStyle w:val="4"/>
              <w:bidi w:val="0"/>
            </w:pPr>
            <w:r>
              <w:t>5.2</w:t>
            </w:r>
            <w:r>
              <w:rPr>
                <w:rFonts w:hint="eastAsia"/>
              </w:rPr>
              <w:t>噪声监测方法、质量保证和质量控制</w:t>
            </w:r>
          </w:p>
          <w:p>
            <w:pPr>
              <w:pStyle w:val="2"/>
              <w:spacing w:line="360" w:lineRule="auto"/>
              <w:ind w:firstLine="480"/>
              <w:rPr>
                <w:rFonts w:ascii="Times New Roman" w:hAnsi="Times New Roman"/>
                <w:b/>
                <w:bCs/>
                <w:sz w:val="24"/>
                <w:szCs w:val="24"/>
              </w:rPr>
            </w:pPr>
            <w:r>
              <w:rPr>
                <w:rFonts w:hint="eastAsia" w:ascii="Times New Roman" w:hAnsi="Times New Roman"/>
                <w:kern w:val="0"/>
                <w:sz w:val="24"/>
                <w:szCs w:val="24"/>
              </w:rPr>
              <w:t>厂界噪声监测按《工业企业厂界环境噪声排放标准》（</w:t>
            </w:r>
            <w:r>
              <w:rPr>
                <w:rFonts w:ascii="Times New Roman" w:hAnsi="Times New Roman"/>
                <w:kern w:val="0"/>
                <w:sz w:val="24"/>
                <w:szCs w:val="24"/>
              </w:rPr>
              <w:t>GB12348-2008</w:t>
            </w:r>
            <w:r>
              <w:rPr>
                <w:rFonts w:hint="eastAsia" w:ascii="Times New Roman" w:hAnsi="Times New Roman"/>
                <w:kern w:val="0"/>
                <w:sz w:val="24"/>
                <w:szCs w:val="24"/>
              </w:rPr>
              <w:t>）进行。质量保证和质控按照国家环保局《环境监测技术规范》（噪声部分）进行。噪声仪器校准结果见表</w:t>
            </w:r>
            <w:r>
              <w:rPr>
                <w:rFonts w:ascii="Times New Roman" w:hAnsi="Times New Roman"/>
                <w:kern w:val="0"/>
                <w:sz w:val="24"/>
                <w:szCs w:val="24"/>
              </w:rPr>
              <w:t>5-</w:t>
            </w:r>
            <w:r>
              <w:rPr>
                <w:rFonts w:hint="eastAsia" w:ascii="Times New Roman" w:hAnsi="Times New Roman"/>
                <w:kern w:val="0"/>
                <w:sz w:val="24"/>
                <w:szCs w:val="24"/>
              </w:rPr>
              <w:t>7，噪声监测所用仪器见表</w:t>
            </w:r>
            <w:r>
              <w:rPr>
                <w:rFonts w:ascii="Times New Roman" w:hAnsi="Times New Roman"/>
                <w:kern w:val="0"/>
                <w:sz w:val="24"/>
                <w:szCs w:val="24"/>
              </w:rPr>
              <w:t>5</w:t>
            </w:r>
            <w:r>
              <w:rPr>
                <w:rFonts w:hint="eastAsia" w:ascii="Times New Roman" w:hAnsi="Times New Roman"/>
                <w:kern w:val="0"/>
                <w:sz w:val="24"/>
                <w:szCs w:val="24"/>
              </w:rPr>
              <w:t>-8。</w:t>
            </w:r>
          </w:p>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b/>
                <w:bCs/>
                <w:sz w:val="24"/>
                <w:szCs w:val="24"/>
              </w:rPr>
            </w:pPr>
            <w:r>
              <w:rPr>
                <w:rFonts w:hint="eastAsia" w:ascii="Times New Roman" w:hAnsi="Times New Roman"/>
                <w:b/>
                <w:bCs/>
                <w:sz w:val="24"/>
                <w:szCs w:val="24"/>
              </w:rPr>
              <w:t>表</w:t>
            </w:r>
            <w:r>
              <w:rPr>
                <w:rFonts w:ascii="Times New Roman" w:hAnsi="Times New Roman"/>
                <w:b/>
                <w:bCs/>
                <w:sz w:val="24"/>
                <w:szCs w:val="24"/>
              </w:rPr>
              <w:t>5-</w:t>
            </w:r>
            <w:r>
              <w:rPr>
                <w:rFonts w:hint="eastAsia" w:ascii="Times New Roman" w:hAnsi="Times New Roman"/>
                <w:b/>
                <w:bCs/>
                <w:sz w:val="24"/>
                <w:szCs w:val="24"/>
              </w:rPr>
              <w:t>7</w:t>
            </w:r>
            <w:r>
              <w:rPr>
                <w:rFonts w:ascii="Times New Roman" w:hAnsi="Times New Roman"/>
                <w:b/>
                <w:bCs/>
                <w:sz w:val="24"/>
                <w:szCs w:val="24"/>
              </w:rPr>
              <w:t xml:space="preserve"> </w:t>
            </w:r>
            <w:r>
              <w:rPr>
                <w:rFonts w:hint="eastAsia" w:ascii="Times New Roman" w:hAnsi="Times New Roman"/>
                <w:b/>
                <w:bCs/>
                <w:sz w:val="24"/>
                <w:szCs w:val="24"/>
                <w:lang w:val="en-US" w:eastAsia="zh-CN"/>
              </w:rPr>
              <w:t xml:space="preserve"> </w:t>
            </w:r>
            <w:r>
              <w:rPr>
                <w:rFonts w:hint="eastAsia" w:ascii="Times New Roman" w:hAnsi="Times New Roman"/>
                <w:b/>
                <w:bCs/>
                <w:sz w:val="24"/>
                <w:szCs w:val="24"/>
              </w:rPr>
              <w:t>噪声仪器校准结果</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2"/>
              <w:gridCol w:w="882"/>
              <w:gridCol w:w="930"/>
              <w:gridCol w:w="1275"/>
              <w:gridCol w:w="1277"/>
              <w:gridCol w:w="1414"/>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校准日期</w:t>
                  </w:r>
                </w:p>
              </w:tc>
              <w:tc>
                <w:tcPr>
                  <w:tcW w:w="532"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仪器</w:t>
                  </w:r>
                </w:p>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编号</w:t>
                  </w:r>
                </w:p>
              </w:tc>
              <w:tc>
                <w:tcPr>
                  <w:tcW w:w="561"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校准具</w:t>
                  </w:r>
                </w:p>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编号</w:t>
                  </w:r>
                </w:p>
              </w:tc>
              <w:tc>
                <w:tcPr>
                  <w:tcW w:w="769"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测量前仪器</w:t>
                  </w:r>
                </w:p>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校准</w:t>
                  </w:r>
                  <w:r>
                    <w:rPr>
                      <w:rFonts w:ascii="Times New Roman" w:hAnsi="Times New Roman" w:eastAsiaTheme="minorEastAsia"/>
                      <w:b w:val="0"/>
                      <w:bCs/>
                      <w:sz w:val="21"/>
                      <w:szCs w:val="21"/>
                    </w:rPr>
                    <w:t>（dB）</w:t>
                  </w:r>
                </w:p>
              </w:tc>
              <w:tc>
                <w:tcPr>
                  <w:tcW w:w="770"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测量后仪器</w:t>
                  </w:r>
                </w:p>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校准</w:t>
                  </w:r>
                  <w:r>
                    <w:rPr>
                      <w:rFonts w:ascii="Times New Roman" w:hAnsi="Times New Roman" w:eastAsiaTheme="minorEastAsia"/>
                      <w:b w:val="0"/>
                      <w:bCs/>
                      <w:sz w:val="21"/>
                      <w:szCs w:val="21"/>
                    </w:rPr>
                    <w:t>（dB）</w:t>
                  </w:r>
                </w:p>
              </w:tc>
              <w:tc>
                <w:tcPr>
                  <w:tcW w:w="853"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校准器</w:t>
                  </w:r>
                </w:p>
                <w:p>
                  <w:pPr>
                    <w:pStyle w:val="2"/>
                    <w:spacing w:line="240" w:lineRule="auto"/>
                    <w:ind w:firstLine="0" w:firstLineChars="0"/>
                    <w:jc w:val="center"/>
                    <w:rPr>
                      <w:rFonts w:ascii="Times New Roman" w:hAnsi="Times New Roman" w:eastAsiaTheme="minorEastAsia"/>
                      <w:b/>
                      <w:bCs/>
                      <w:sz w:val="21"/>
                      <w:szCs w:val="21"/>
                    </w:rPr>
                  </w:pPr>
                  <w:r>
                    <w:rPr>
                      <w:rFonts w:ascii="Times New Roman" w:hAnsi="Times New Roman" w:eastAsiaTheme="minorEastAsia"/>
                      <w:b/>
                      <w:bCs/>
                      <w:sz w:val="21"/>
                      <w:szCs w:val="21"/>
                    </w:rPr>
                    <w:t>标准值</w:t>
                  </w:r>
                  <w:r>
                    <w:rPr>
                      <w:rFonts w:ascii="Times New Roman" w:hAnsi="Times New Roman" w:eastAsiaTheme="minorEastAsia"/>
                      <w:b w:val="0"/>
                      <w:bCs/>
                      <w:sz w:val="21"/>
                      <w:szCs w:val="21"/>
                    </w:rPr>
                    <w:t>（dB</w:t>
                  </w:r>
                  <w:r>
                    <w:rPr>
                      <w:rFonts w:hint="eastAsia" w:ascii="Times New Roman" w:hAnsi="Times New Roman" w:eastAsiaTheme="minorEastAsia"/>
                      <w:b w:val="0"/>
                      <w:bCs/>
                      <w:sz w:val="21"/>
                      <w:szCs w:val="21"/>
                    </w:rPr>
                    <w:t>）</w:t>
                  </w:r>
                </w:p>
              </w:tc>
              <w:tc>
                <w:tcPr>
                  <w:tcW w:w="814" w:type="pct"/>
                  <w:vAlign w:val="center"/>
                </w:tcPr>
                <w:p>
                  <w:pPr>
                    <w:pStyle w:val="2"/>
                    <w:spacing w:line="240" w:lineRule="auto"/>
                    <w:ind w:firstLine="0" w:firstLineChars="0"/>
                    <w:jc w:val="center"/>
                    <w:rPr>
                      <w:rFonts w:ascii="Times New Roman" w:hAnsi="Times New Roman" w:eastAsiaTheme="minorEastAsia"/>
                      <w:b/>
                      <w:bCs/>
                      <w:sz w:val="21"/>
                      <w:szCs w:val="21"/>
                    </w:rPr>
                  </w:pPr>
                  <w:r>
                    <w:rPr>
                      <w:rFonts w:hint="eastAsia" w:ascii="Times New Roman" w:hAnsi="Times New Roman" w:eastAsiaTheme="minorEastAsia"/>
                      <w:b/>
                      <w:bCs/>
                      <w:sz w:val="21"/>
                      <w:szCs w:val="21"/>
                    </w:rPr>
                    <w:t>校准器</w:t>
                  </w:r>
                </w:p>
                <w:p>
                  <w:pPr>
                    <w:pStyle w:val="2"/>
                    <w:spacing w:line="240" w:lineRule="auto"/>
                    <w:ind w:firstLine="0" w:firstLineChars="0"/>
                    <w:jc w:val="center"/>
                    <w:rPr>
                      <w:rFonts w:ascii="Times New Roman" w:hAnsi="Times New Roman" w:eastAsiaTheme="minorEastAsia"/>
                      <w:b/>
                      <w:bCs/>
                      <w:sz w:val="21"/>
                      <w:szCs w:val="21"/>
                    </w:rPr>
                  </w:pPr>
                  <w:r>
                    <w:rPr>
                      <w:rFonts w:hint="eastAsia" w:ascii="Times New Roman" w:hAnsi="Times New Roman" w:eastAsiaTheme="minorEastAsia"/>
                      <w:b/>
                      <w:bCs/>
                      <w:sz w:val="21"/>
                      <w:szCs w:val="21"/>
                    </w:rPr>
                    <w:t>检定值</w:t>
                  </w:r>
                  <w:r>
                    <w:rPr>
                      <w:rFonts w:ascii="Times New Roman" w:hAnsi="Times New Roman" w:eastAsiaTheme="minorEastAsia"/>
                      <w:b w:val="0"/>
                      <w:bCs/>
                      <w:sz w:val="21"/>
                      <w:szCs w:val="21"/>
                    </w:rPr>
                    <w:t>（dB</w:t>
                  </w:r>
                  <w:r>
                    <w:rPr>
                      <w:rFonts w:hint="eastAsia" w:ascii="Times New Roman" w:hAnsi="Times New Roman" w:eastAsiaTheme="minorEastAsia"/>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2020.10.28（昼）</w:t>
                  </w:r>
                </w:p>
              </w:tc>
              <w:tc>
                <w:tcPr>
                  <w:tcW w:w="532" w:type="pct"/>
                  <w:vAlign w:val="center"/>
                </w:tcPr>
                <w:p>
                  <w:pPr>
                    <w:pStyle w:val="2"/>
                    <w:spacing w:line="240" w:lineRule="auto"/>
                    <w:ind w:firstLine="0" w:firstLineChars="0"/>
                    <w:jc w:val="center"/>
                    <w:rPr>
                      <w:rFonts w:ascii="Times New Roman" w:hAnsi="Times New Roman" w:eastAsiaTheme="minorEastAsia"/>
                      <w:sz w:val="21"/>
                      <w:szCs w:val="21"/>
                    </w:rPr>
                  </w:pPr>
                  <w:r>
                    <w:rPr>
                      <w:rFonts w:ascii="Times New Roman" w:hAnsi="Times New Roman" w:eastAsiaTheme="minorEastAsia"/>
                      <w:sz w:val="21"/>
                      <w:szCs w:val="21"/>
                    </w:rPr>
                    <w:t>LH-</w:t>
                  </w:r>
                  <w:r>
                    <w:rPr>
                      <w:rFonts w:hint="eastAsia" w:ascii="Times New Roman" w:hAnsi="Times New Roman" w:eastAsiaTheme="minorEastAsia"/>
                      <w:sz w:val="21"/>
                      <w:szCs w:val="21"/>
                    </w:rPr>
                    <w:t>097</w:t>
                  </w:r>
                </w:p>
              </w:tc>
              <w:tc>
                <w:tcPr>
                  <w:tcW w:w="561" w:type="pct"/>
                  <w:vAlign w:val="center"/>
                </w:tcPr>
                <w:p>
                  <w:pPr>
                    <w:pStyle w:val="2"/>
                    <w:spacing w:line="240" w:lineRule="auto"/>
                    <w:ind w:firstLine="0" w:firstLineChars="0"/>
                    <w:jc w:val="center"/>
                    <w:rPr>
                      <w:rFonts w:ascii="Times New Roman" w:hAnsi="Times New Roman"/>
                      <w:kern w:val="0"/>
                      <w:sz w:val="21"/>
                      <w:szCs w:val="21"/>
                      <w:lang w:bidi="ar"/>
                    </w:rPr>
                  </w:pPr>
                  <w:r>
                    <w:rPr>
                      <w:rFonts w:ascii="Times New Roman" w:hAnsi="Times New Roman"/>
                      <w:kern w:val="0"/>
                      <w:sz w:val="21"/>
                      <w:szCs w:val="21"/>
                      <w:lang w:bidi="ar"/>
                    </w:rPr>
                    <w:t>LH-</w:t>
                  </w:r>
                  <w:r>
                    <w:rPr>
                      <w:rFonts w:hint="eastAsia" w:ascii="Times New Roman" w:hAnsi="Times New Roman"/>
                      <w:kern w:val="0"/>
                      <w:sz w:val="21"/>
                      <w:szCs w:val="21"/>
                      <w:lang w:bidi="ar"/>
                    </w:rPr>
                    <w:t>027</w:t>
                  </w:r>
                </w:p>
              </w:tc>
              <w:tc>
                <w:tcPr>
                  <w:tcW w:w="769" w:type="pct"/>
                  <w:vAlign w:val="center"/>
                </w:tcPr>
                <w:p>
                  <w:pPr>
                    <w:spacing w:line="240" w:lineRule="auto"/>
                    <w:ind w:firstLine="0" w:firstLineChars="0"/>
                    <w:jc w:val="center"/>
                    <w:rPr>
                      <w:sz w:val="21"/>
                      <w:szCs w:val="21"/>
                    </w:rPr>
                  </w:pPr>
                  <w:r>
                    <w:rPr>
                      <w:sz w:val="21"/>
                      <w:szCs w:val="21"/>
                    </w:rPr>
                    <w:t>9</w:t>
                  </w:r>
                  <w:r>
                    <w:rPr>
                      <w:rFonts w:hint="eastAsia"/>
                      <w:sz w:val="21"/>
                      <w:szCs w:val="21"/>
                    </w:rPr>
                    <w:t>4.0</w:t>
                  </w:r>
                </w:p>
              </w:tc>
              <w:tc>
                <w:tcPr>
                  <w:tcW w:w="770" w:type="pct"/>
                  <w:vAlign w:val="center"/>
                </w:tcPr>
                <w:p>
                  <w:pPr>
                    <w:spacing w:line="240" w:lineRule="auto"/>
                    <w:ind w:firstLine="0" w:firstLineChars="0"/>
                    <w:jc w:val="center"/>
                    <w:rPr>
                      <w:sz w:val="21"/>
                      <w:szCs w:val="21"/>
                    </w:rPr>
                  </w:pPr>
                  <w:r>
                    <w:rPr>
                      <w:sz w:val="21"/>
                      <w:szCs w:val="21"/>
                    </w:rPr>
                    <w:t>94.</w:t>
                  </w:r>
                  <w:r>
                    <w:rPr>
                      <w:rFonts w:hint="eastAsia"/>
                      <w:sz w:val="21"/>
                      <w:szCs w:val="21"/>
                    </w:rPr>
                    <w:t>1</w:t>
                  </w:r>
                </w:p>
              </w:tc>
              <w:tc>
                <w:tcPr>
                  <w:tcW w:w="853"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94.0</w:t>
                  </w:r>
                </w:p>
              </w:tc>
              <w:tc>
                <w:tcPr>
                  <w:tcW w:w="814" w:type="pct"/>
                  <w:vAlign w:val="center"/>
                </w:tcPr>
                <w:p>
                  <w:pPr>
                    <w:spacing w:line="240" w:lineRule="auto"/>
                    <w:ind w:firstLine="0" w:firstLineChars="0"/>
                    <w:jc w:val="center"/>
                    <w:rPr>
                      <w:sz w:val="21"/>
                      <w:szCs w:val="21"/>
                    </w:rPr>
                  </w:pPr>
                  <w:r>
                    <w:rPr>
                      <w:rFonts w:hint="eastAsia"/>
                      <w:sz w:val="21"/>
                      <w:szCs w:val="21"/>
                    </w:rPr>
                    <w:t>94.1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1"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2020.10.29（昼）</w:t>
                  </w:r>
                </w:p>
              </w:tc>
              <w:tc>
                <w:tcPr>
                  <w:tcW w:w="532" w:type="pct"/>
                  <w:vAlign w:val="center"/>
                </w:tcPr>
                <w:p>
                  <w:pPr>
                    <w:pStyle w:val="2"/>
                    <w:spacing w:line="240" w:lineRule="auto"/>
                    <w:ind w:firstLine="0" w:firstLineChars="0"/>
                    <w:jc w:val="center"/>
                    <w:rPr>
                      <w:rFonts w:ascii="Times New Roman" w:hAnsi="Times New Roman" w:eastAsiaTheme="minorEastAsia"/>
                      <w:sz w:val="21"/>
                      <w:szCs w:val="21"/>
                    </w:rPr>
                  </w:pPr>
                  <w:r>
                    <w:rPr>
                      <w:rFonts w:ascii="Times New Roman" w:hAnsi="Times New Roman" w:eastAsiaTheme="minorEastAsia"/>
                      <w:sz w:val="21"/>
                      <w:szCs w:val="21"/>
                    </w:rPr>
                    <w:t>LH-</w:t>
                  </w:r>
                  <w:r>
                    <w:rPr>
                      <w:rFonts w:hint="eastAsia" w:ascii="Times New Roman" w:hAnsi="Times New Roman" w:eastAsiaTheme="minorEastAsia"/>
                      <w:sz w:val="21"/>
                      <w:szCs w:val="21"/>
                    </w:rPr>
                    <w:t>097</w:t>
                  </w:r>
                </w:p>
              </w:tc>
              <w:tc>
                <w:tcPr>
                  <w:tcW w:w="561" w:type="pct"/>
                  <w:vAlign w:val="center"/>
                </w:tcPr>
                <w:p>
                  <w:pPr>
                    <w:pStyle w:val="2"/>
                    <w:spacing w:line="240" w:lineRule="auto"/>
                    <w:ind w:firstLine="0" w:firstLineChars="0"/>
                    <w:jc w:val="center"/>
                    <w:rPr>
                      <w:rFonts w:ascii="Times New Roman" w:hAnsi="Times New Roman"/>
                      <w:kern w:val="0"/>
                      <w:sz w:val="21"/>
                      <w:szCs w:val="21"/>
                      <w:lang w:bidi="ar"/>
                    </w:rPr>
                  </w:pPr>
                  <w:r>
                    <w:rPr>
                      <w:rFonts w:ascii="Times New Roman" w:hAnsi="Times New Roman"/>
                      <w:kern w:val="0"/>
                      <w:sz w:val="21"/>
                      <w:szCs w:val="21"/>
                      <w:lang w:bidi="ar"/>
                    </w:rPr>
                    <w:t>LH-</w:t>
                  </w:r>
                  <w:r>
                    <w:rPr>
                      <w:rFonts w:hint="eastAsia" w:ascii="Times New Roman" w:hAnsi="Times New Roman"/>
                      <w:kern w:val="0"/>
                      <w:sz w:val="21"/>
                      <w:szCs w:val="21"/>
                      <w:lang w:bidi="ar"/>
                    </w:rPr>
                    <w:t>027</w:t>
                  </w:r>
                </w:p>
              </w:tc>
              <w:tc>
                <w:tcPr>
                  <w:tcW w:w="769" w:type="pct"/>
                  <w:vAlign w:val="center"/>
                </w:tcPr>
                <w:p>
                  <w:pPr>
                    <w:spacing w:line="240" w:lineRule="auto"/>
                    <w:ind w:firstLine="0" w:firstLineChars="0"/>
                    <w:jc w:val="center"/>
                    <w:rPr>
                      <w:sz w:val="21"/>
                      <w:szCs w:val="21"/>
                    </w:rPr>
                  </w:pPr>
                  <w:r>
                    <w:rPr>
                      <w:sz w:val="21"/>
                      <w:szCs w:val="21"/>
                    </w:rPr>
                    <w:t>9</w:t>
                  </w:r>
                  <w:r>
                    <w:rPr>
                      <w:rFonts w:hint="eastAsia"/>
                      <w:sz w:val="21"/>
                      <w:szCs w:val="21"/>
                    </w:rPr>
                    <w:t>4.1</w:t>
                  </w:r>
                </w:p>
              </w:tc>
              <w:tc>
                <w:tcPr>
                  <w:tcW w:w="770" w:type="pct"/>
                  <w:vAlign w:val="center"/>
                </w:tcPr>
                <w:p>
                  <w:pPr>
                    <w:spacing w:line="240" w:lineRule="auto"/>
                    <w:ind w:firstLine="0" w:firstLineChars="0"/>
                    <w:jc w:val="center"/>
                    <w:rPr>
                      <w:sz w:val="21"/>
                      <w:szCs w:val="21"/>
                    </w:rPr>
                  </w:pPr>
                  <w:r>
                    <w:rPr>
                      <w:sz w:val="21"/>
                      <w:szCs w:val="21"/>
                    </w:rPr>
                    <w:t>94.0</w:t>
                  </w:r>
                </w:p>
              </w:tc>
              <w:tc>
                <w:tcPr>
                  <w:tcW w:w="853"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94.0</w:t>
                  </w:r>
                </w:p>
              </w:tc>
              <w:tc>
                <w:tcPr>
                  <w:tcW w:w="814" w:type="pct"/>
                  <w:vAlign w:val="center"/>
                </w:tcPr>
                <w:p>
                  <w:pPr>
                    <w:spacing w:line="240" w:lineRule="auto"/>
                    <w:ind w:firstLine="0" w:firstLineChars="0"/>
                    <w:jc w:val="center"/>
                    <w:rPr>
                      <w:sz w:val="21"/>
                      <w:szCs w:val="21"/>
                    </w:rPr>
                  </w:pPr>
                  <w:r>
                    <w:rPr>
                      <w:rFonts w:hint="eastAsia"/>
                      <w:sz w:val="21"/>
                      <w:szCs w:val="21"/>
                    </w:rPr>
                    <w:t>94.1</w:t>
                  </w:r>
                </w:p>
              </w:tc>
            </w:tr>
          </w:tbl>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b/>
                <w:bCs/>
                <w:sz w:val="24"/>
                <w:szCs w:val="24"/>
              </w:rPr>
            </w:pPr>
            <w:r>
              <w:rPr>
                <w:rFonts w:hint="eastAsia" w:ascii="Times New Roman" w:hAnsi="Times New Roman"/>
                <w:b/>
                <w:bCs/>
                <w:sz w:val="24"/>
                <w:szCs w:val="24"/>
              </w:rPr>
              <w:t>表</w:t>
            </w:r>
            <w:r>
              <w:rPr>
                <w:rFonts w:ascii="Times New Roman" w:hAnsi="Times New Roman"/>
                <w:b/>
                <w:bCs/>
                <w:sz w:val="24"/>
                <w:szCs w:val="24"/>
              </w:rPr>
              <w:t>5-</w:t>
            </w:r>
            <w:r>
              <w:rPr>
                <w:rFonts w:hint="eastAsia" w:ascii="Times New Roman" w:hAnsi="Times New Roman"/>
                <w:b/>
                <w:bCs/>
                <w:sz w:val="24"/>
                <w:szCs w:val="24"/>
              </w:rPr>
              <w:t>8</w:t>
            </w:r>
            <w:r>
              <w:rPr>
                <w:rFonts w:ascii="Times New Roman" w:hAnsi="Times New Roman"/>
                <w:b/>
                <w:bCs/>
                <w:sz w:val="24"/>
                <w:szCs w:val="24"/>
              </w:rPr>
              <w:t xml:space="preserve"> </w:t>
            </w:r>
            <w:r>
              <w:rPr>
                <w:rFonts w:hint="eastAsia" w:ascii="Times New Roman" w:hAnsi="Times New Roman"/>
                <w:b/>
                <w:bCs/>
                <w:sz w:val="24"/>
                <w:szCs w:val="24"/>
                <w:lang w:val="en-US" w:eastAsia="zh-CN"/>
              </w:rPr>
              <w:t xml:space="preserve"> </w:t>
            </w:r>
            <w:r>
              <w:rPr>
                <w:rFonts w:hint="eastAsia" w:ascii="Times New Roman" w:hAnsi="Times New Roman"/>
                <w:b/>
                <w:bCs/>
                <w:sz w:val="24"/>
                <w:szCs w:val="24"/>
              </w:rPr>
              <w:t>噪声监测所用仪器列表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92"/>
              <w:gridCol w:w="2183"/>
              <w:gridCol w:w="2072"/>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9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 w:val="21"/>
                      <w:szCs w:val="21"/>
                    </w:rPr>
                  </w:pPr>
                  <w:r>
                    <w:rPr>
                      <w:rFonts w:hint="eastAsia"/>
                      <w:b/>
                      <w:bCs/>
                      <w:sz w:val="21"/>
                      <w:szCs w:val="21"/>
                    </w:rPr>
                    <w:t>仪器名称</w:t>
                  </w:r>
                </w:p>
              </w:tc>
              <w:tc>
                <w:tcPr>
                  <w:tcW w:w="2183"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 w:val="21"/>
                      <w:szCs w:val="21"/>
                    </w:rPr>
                  </w:pPr>
                  <w:r>
                    <w:rPr>
                      <w:rFonts w:hint="eastAsia"/>
                      <w:b/>
                      <w:bCs/>
                      <w:sz w:val="21"/>
                      <w:szCs w:val="21"/>
                    </w:rPr>
                    <w:t>仪器型号</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sz w:val="21"/>
                      <w:szCs w:val="21"/>
                      <w:lang w:val="zh-CN"/>
                    </w:rPr>
                  </w:pPr>
                  <w:r>
                    <w:rPr>
                      <w:rFonts w:hint="eastAsia"/>
                      <w:b/>
                      <w:bCs/>
                      <w:sz w:val="21"/>
                      <w:szCs w:val="21"/>
                      <w:lang w:val="zh-CN"/>
                    </w:rPr>
                    <w:t>仪器编号</w:t>
                  </w:r>
                </w:p>
              </w:tc>
              <w:tc>
                <w:tcPr>
                  <w:tcW w:w="214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b/>
                      <w:bCs/>
                      <w:sz w:val="21"/>
                      <w:szCs w:val="21"/>
                      <w:lang w:val="zh-CN"/>
                    </w:rPr>
                    <w:t>检定日期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声校准器</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eastAsia="等线"/>
                      <w:kern w:val="0"/>
                      <w:sz w:val="21"/>
                      <w:szCs w:val="21"/>
                      <w:lang w:bidi="ar"/>
                    </w:rPr>
                  </w:pPr>
                  <w:r>
                    <w:rPr>
                      <w:rFonts w:eastAsia="等线"/>
                      <w:kern w:val="0"/>
                      <w:sz w:val="21"/>
                      <w:szCs w:val="21"/>
                      <w:lang w:bidi="ar"/>
                    </w:rPr>
                    <w:t>AWA6221A</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eastAsia="等线"/>
                      <w:kern w:val="0"/>
                      <w:sz w:val="21"/>
                      <w:szCs w:val="21"/>
                      <w:lang w:bidi="ar"/>
                    </w:rPr>
                  </w:pPr>
                  <w:r>
                    <w:rPr>
                      <w:rFonts w:eastAsia="等线"/>
                      <w:kern w:val="0"/>
                      <w:sz w:val="21"/>
                      <w:szCs w:val="21"/>
                      <w:lang w:bidi="ar"/>
                    </w:rPr>
                    <w:t>LH-027</w:t>
                  </w:r>
                </w:p>
              </w:tc>
              <w:tc>
                <w:tcPr>
                  <w:tcW w:w="2149"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eastAsia="等线"/>
                      <w:kern w:val="0"/>
                      <w:sz w:val="21"/>
                      <w:szCs w:val="21"/>
                      <w:lang w:bidi="ar"/>
                    </w:rPr>
                  </w:pPr>
                  <w:r>
                    <w:rPr>
                      <w:rFonts w:eastAsia="等线"/>
                      <w:kern w:val="0"/>
                      <w:sz w:val="21"/>
                      <w:szCs w:val="21"/>
                      <w:lang w:bidi="ar"/>
                    </w:rPr>
                    <w:t>20</w:t>
                  </w:r>
                  <w:r>
                    <w:rPr>
                      <w:rFonts w:hint="eastAsia" w:eastAsia="等线"/>
                      <w:kern w:val="0"/>
                      <w:sz w:val="21"/>
                      <w:szCs w:val="21"/>
                      <w:lang w:bidi="ar"/>
                    </w:rPr>
                    <w:t>20</w:t>
                  </w:r>
                  <w:r>
                    <w:rPr>
                      <w:rFonts w:eastAsia="等线"/>
                      <w:kern w:val="0"/>
                      <w:sz w:val="21"/>
                      <w:szCs w:val="21"/>
                      <w:lang w:bidi="ar"/>
                    </w:rPr>
                    <w:t>.04.</w:t>
                  </w:r>
                  <w:r>
                    <w:rPr>
                      <w:rFonts w:hint="eastAsia" w:eastAsia="等线"/>
                      <w:kern w:val="0"/>
                      <w:sz w:val="21"/>
                      <w:szCs w:val="21"/>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89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kern w:val="0"/>
                      <w:sz w:val="21"/>
                      <w:szCs w:val="21"/>
                      <w:lang w:bidi="ar"/>
                    </w:rPr>
                  </w:pPr>
                  <w:r>
                    <w:rPr>
                      <w:kern w:val="0"/>
                      <w:sz w:val="21"/>
                      <w:szCs w:val="21"/>
                      <w:lang w:bidi="ar"/>
                    </w:rPr>
                    <w:t>多功能声级计</w:t>
                  </w:r>
                </w:p>
              </w:tc>
              <w:tc>
                <w:tcPr>
                  <w:tcW w:w="2183"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kern w:val="0"/>
                      <w:sz w:val="21"/>
                      <w:szCs w:val="21"/>
                      <w:lang w:bidi="ar"/>
                    </w:rPr>
                  </w:pPr>
                  <w:r>
                    <w:rPr>
                      <w:rFonts w:eastAsia="等线"/>
                      <w:kern w:val="0"/>
                      <w:sz w:val="21"/>
                      <w:szCs w:val="21"/>
                      <w:lang w:bidi="ar"/>
                    </w:rPr>
                    <w:t>AWA6228</w:t>
                  </w:r>
                  <w:r>
                    <w:rPr>
                      <w:rFonts w:hint="eastAsia" w:ascii="新宋体" w:hAnsi="新宋体" w:eastAsia="新宋体" w:cs="新宋体"/>
                      <w:kern w:val="0"/>
                      <w:sz w:val="21"/>
                      <w:szCs w:val="21"/>
                      <w:lang w:bidi="ar"/>
                    </w:rPr>
                    <w:t>+型</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0" w:firstLineChars="0"/>
                    <w:jc w:val="center"/>
                    <w:textAlignment w:val="center"/>
                    <w:rPr>
                      <w:rFonts w:eastAsia="等线"/>
                      <w:kern w:val="0"/>
                      <w:sz w:val="21"/>
                      <w:szCs w:val="21"/>
                      <w:lang w:bidi="ar"/>
                    </w:rPr>
                  </w:pPr>
                  <w:r>
                    <w:rPr>
                      <w:rFonts w:eastAsia="等线"/>
                      <w:kern w:val="0"/>
                      <w:sz w:val="21"/>
                      <w:szCs w:val="21"/>
                      <w:lang w:bidi="ar"/>
                    </w:rPr>
                    <w:t>LH-097</w:t>
                  </w:r>
                </w:p>
              </w:tc>
              <w:tc>
                <w:tcPr>
                  <w:tcW w:w="214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2020.08.24</w:t>
                  </w:r>
                </w:p>
              </w:tc>
            </w:tr>
          </w:tbl>
          <w:p>
            <w:pPr>
              <w:ind w:firstLine="0" w:firstLineChars="0"/>
            </w:pPr>
          </w:p>
        </w:tc>
      </w:tr>
    </w:tbl>
    <w:p>
      <w:pPr>
        <w:widowControl/>
        <w:spacing w:line="240" w:lineRule="auto"/>
        <w:ind w:firstLine="0" w:firstLineChars="0"/>
        <w:jc w:val="left"/>
        <w:rPr>
          <w:b/>
        </w:rPr>
      </w:pPr>
    </w:p>
    <w:p>
      <w:pPr>
        <w:pStyle w:val="3"/>
      </w:pPr>
      <w:bookmarkStart w:id="9" w:name="_Toc53753910"/>
      <w:r>
        <w:t>表</w:t>
      </w:r>
      <w:r>
        <w:rPr>
          <w:rFonts w:hint="eastAsia"/>
        </w:rPr>
        <w:t>6验收检测内容</w:t>
      </w:r>
      <w:bookmarkEnd w:id="9"/>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4" w:hRule="atLeast"/>
        </w:trPr>
        <w:tc>
          <w:tcPr>
            <w:tcW w:w="5000" w:type="pct"/>
          </w:tcPr>
          <w:p>
            <w:pPr>
              <w:pStyle w:val="4"/>
              <w:bidi w:val="0"/>
              <w:rPr>
                <w:lang w:val="zh-CN"/>
              </w:rPr>
            </w:pPr>
            <w:bookmarkStart w:id="10" w:name="_Toc20069"/>
            <w:bookmarkStart w:id="11" w:name="_Toc31837"/>
            <w:bookmarkStart w:id="12" w:name="_Toc31516"/>
            <w:r>
              <w:t>6.1</w:t>
            </w:r>
            <w:r>
              <w:rPr>
                <w:rFonts w:hint="eastAsia"/>
                <w:lang w:val="zh-CN"/>
              </w:rPr>
              <w:t>废气监测因子及</w:t>
            </w:r>
            <w:bookmarkEnd w:id="10"/>
            <w:bookmarkEnd w:id="11"/>
            <w:bookmarkEnd w:id="12"/>
            <w:r>
              <w:rPr>
                <w:rFonts w:hint="eastAsia"/>
                <w:lang w:val="zh-CN"/>
              </w:rPr>
              <w:t>执行标准</w:t>
            </w:r>
          </w:p>
          <w:p>
            <w:pPr>
              <w:pStyle w:val="5"/>
              <w:bidi w:val="0"/>
              <w:rPr>
                <w:lang w:val="zh-CN"/>
              </w:rPr>
            </w:pPr>
            <w:r>
              <w:t>6.1.1</w:t>
            </w:r>
            <w:r>
              <w:rPr>
                <w:rFonts w:hint="eastAsia"/>
                <w:lang w:val="zh-CN"/>
              </w:rPr>
              <w:t>废气验收监测因子及执行标准</w:t>
            </w:r>
          </w:p>
          <w:p>
            <w:pPr>
              <w:wordWrap w:val="0"/>
              <w:ind w:firstLine="480"/>
              <w:jc w:val="left"/>
              <w:rPr>
                <w:szCs w:val="24"/>
              </w:rPr>
            </w:pPr>
            <w:r>
              <w:rPr>
                <w:rFonts w:hint="eastAsia"/>
                <w:szCs w:val="24"/>
              </w:rPr>
              <w:t>废气监测因子主要为颗粒物、VOCs</w:t>
            </w:r>
            <w:r>
              <w:rPr>
                <w:rFonts w:hint="eastAsia"/>
                <w:szCs w:val="24"/>
                <w:lang w:eastAsia="zh-CN"/>
              </w:rPr>
              <w:t>、</w:t>
            </w:r>
            <w:r>
              <w:rPr>
                <w:rFonts w:hint="eastAsia"/>
                <w:szCs w:val="24"/>
                <w:lang w:val="en-US" w:eastAsia="zh-CN"/>
              </w:rPr>
              <w:t>苯、甲苯、二甲苯</w:t>
            </w:r>
            <w:r>
              <w:rPr>
                <w:rFonts w:hint="eastAsia"/>
                <w:szCs w:val="24"/>
              </w:rPr>
              <w:t>。</w:t>
            </w:r>
            <w:r>
              <w:rPr>
                <w:rFonts w:hint="eastAsia"/>
                <w:szCs w:val="24"/>
                <w:lang w:val="en-US" w:eastAsia="zh-CN"/>
              </w:rPr>
              <w:t>有组织</w:t>
            </w:r>
            <w:r>
              <w:rPr>
                <w:rFonts w:hint="eastAsia"/>
                <w:szCs w:val="24"/>
              </w:rPr>
              <w:t>颗粒物执行《大气污染物综合排放标准》（GB16297-1996）表2二级标准及</w:t>
            </w:r>
            <w:r>
              <w:rPr>
                <w:szCs w:val="24"/>
              </w:rPr>
              <w:t>《区域性大气污染物综合排放标准</w:t>
            </w:r>
            <w:r>
              <w:rPr>
                <w:rFonts w:hint="eastAsia"/>
                <w:szCs w:val="24"/>
              </w:rPr>
              <w:t>》（DB37/2376-2019）；</w:t>
            </w:r>
            <w:r>
              <w:rPr>
                <w:rFonts w:hint="eastAsia"/>
                <w:szCs w:val="24"/>
                <w:lang w:val="en-US" w:eastAsia="zh-CN"/>
              </w:rPr>
              <w:t>有组织</w:t>
            </w:r>
            <w:r>
              <w:rPr>
                <w:rFonts w:hint="eastAsia"/>
                <w:szCs w:val="24"/>
              </w:rPr>
              <w:t>有机废气排放执行《挥发性有机物排放标准</w:t>
            </w:r>
            <w:r>
              <w:rPr>
                <w:szCs w:val="24"/>
              </w:rPr>
              <w:t xml:space="preserve"> </w:t>
            </w:r>
            <w:r>
              <w:rPr>
                <w:rFonts w:hint="eastAsia"/>
                <w:szCs w:val="24"/>
              </w:rPr>
              <w:t>第</w:t>
            </w:r>
            <w:r>
              <w:rPr>
                <w:szCs w:val="24"/>
              </w:rPr>
              <w:t>5</w:t>
            </w:r>
            <w:r>
              <w:rPr>
                <w:rFonts w:hint="eastAsia"/>
                <w:szCs w:val="24"/>
              </w:rPr>
              <w:t>部分</w:t>
            </w:r>
            <w:r>
              <w:rPr>
                <w:szCs w:val="24"/>
              </w:rPr>
              <w:t xml:space="preserve"> </w:t>
            </w:r>
            <w:r>
              <w:rPr>
                <w:rFonts w:hint="eastAsia"/>
                <w:szCs w:val="24"/>
              </w:rPr>
              <w:t>表面涂装业》（</w:t>
            </w:r>
            <w:r>
              <w:rPr>
                <w:szCs w:val="24"/>
              </w:rPr>
              <w:t>DB37/2801.5-2018</w:t>
            </w:r>
            <w:r>
              <w:rPr>
                <w:rFonts w:hint="eastAsia"/>
                <w:szCs w:val="24"/>
              </w:rPr>
              <w:t>）表</w:t>
            </w:r>
            <w:r>
              <w:rPr>
                <w:rFonts w:hint="eastAsia"/>
                <w:szCs w:val="24"/>
                <w:lang w:val="en-US" w:eastAsia="zh-CN"/>
              </w:rPr>
              <w:t>2</w:t>
            </w:r>
            <w:r>
              <w:rPr>
                <w:rFonts w:hint="eastAsia"/>
                <w:szCs w:val="24"/>
              </w:rPr>
              <w:t>。无组织颗粒物执行《大气污染物综合排放标准》（GB16297-1996）表2标准；无组织有机废气执行《挥发性有机物排放标准</w:t>
            </w:r>
            <w:r>
              <w:rPr>
                <w:szCs w:val="24"/>
              </w:rPr>
              <w:t xml:space="preserve"> </w:t>
            </w:r>
            <w:r>
              <w:rPr>
                <w:rFonts w:hint="eastAsia"/>
                <w:szCs w:val="24"/>
              </w:rPr>
              <w:t>第</w:t>
            </w:r>
            <w:r>
              <w:rPr>
                <w:szCs w:val="24"/>
              </w:rPr>
              <w:t>5</w:t>
            </w:r>
            <w:r>
              <w:rPr>
                <w:rFonts w:hint="eastAsia"/>
                <w:szCs w:val="24"/>
              </w:rPr>
              <w:t>部分</w:t>
            </w:r>
            <w:r>
              <w:rPr>
                <w:szCs w:val="24"/>
              </w:rPr>
              <w:t xml:space="preserve"> </w:t>
            </w:r>
            <w:r>
              <w:rPr>
                <w:rFonts w:hint="eastAsia"/>
                <w:szCs w:val="24"/>
              </w:rPr>
              <w:t>表面涂装业》（</w:t>
            </w:r>
            <w:r>
              <w:rPr>
                <w:szCs w:val="24"/>
              </w:rPr>
              <w:t>DB37/2801.5-2018</w:t>
            </w:r>
            <w:r>
              <w:rPr>
                <w:rFonts w:hint="eastAsia"/>
                <w:szCs w:val="24"/>
              </w:rPr>
              <w:t>）表3。废气标准限值见表6-1，监测内容见表</w:t>
            </w:r>
            <w:r>
              <w:rPr>
                <w:szCs w:val="24"/>
              </w:rPr>
              <w:t>6-2</w:t>
            </w:r>
            <w:r>
              <w:rPr>
                <w:rFonts w:hint="eastAsia"/>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szCs w:val="24"/>
                <w:vertAlign w:val="superscript"/>
              </w:rPr>
            </w:pPr>
            <w:r>
              <w:rPr>
                <w:rFonts w:hint="eastAsia"/>
                <w:b/>
                <w:szCs w:val="24"/>
              </w:rPr>
              <w:t>表</w:t>
            </w:r>
            <w:r>
              <w:rPr>
                <w:b/>
                <w:szCs w:val="24"/>
              </w:rPr>
              <w:t xml:space="preserve">6-1  </w:t>
            </w:r>
            <w:r>
              <w:rPr>
                <w:rFonts w:hint="eastAsia"/>
                <w:b/>
                <w:szCs w:val="24"/>
              </w:rPr>
              <w:t>废气排放标准限值</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fixed"/>
              <w:tblCellMar>
                <w:top w:w="0" w:type="dxa"/>
                <w:left w:w="108" w:type="dxa"/>
                <w:bottom w:w="0" w:type="dxa"/>
                <w:right w:w="108" w:type="dxa"/>
              </w:tblCellMar>
            </w:tblPr>
            <w:tblGrid>
              <w:gridCol w:w="910"/>
              <w:gridCol w:w="1471"/>
              <w:gridCol w:w="1279"/>
              <w:gridCol w:w="1391"/>
              <w:gridCol w:w="3235"/>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910" w:type="dxa"/>
                  <w:tcBorders>
                    <w:top w:val="single" w:color="auto" w:sz="8" w:space="0"/>
                    <w:left w:val="single" w:color="auto" w:sz="8" w:space="0"/>
                    <w:bottom w:val="single" w:color="auto" w:sz="2" w:space="0"/>
                    <w:right w:val="single" w:color="auto" w:sz="2" w:space="0"/>
                  </w:tcBorders>
                  <w:vAlign w:val="center"/>
                </w:tcPr>
                <w:p>
                  <w:pPr>
                    <w:spacing w:line="240" w:lineRule="auto"/>
                    <w:ind w:firstLine="0" w:firstLineChars="0"/>
                    <w:jc w:val="center"/>
                    <w:rPr>
                      <w:b/>
                      <w:bCs/>
                      <w:color w:val="000000"/>
                      <w:sz w:val="21"/>
                      <w:szCs w:val="21"/>
                    </w:rPr>
                  </w:pPr>
                  <w:r>
                    <w:rPr>
                      <w:rFonts w:hint="eastAsia"/>
                      <w:b/>
                      <w:bCs/>
                      <w:color w:val="000000"/>
                      <w:sz w:val="21"/>
                      <w:szCs w:val="21"/>
                    </w:rPr>
                    <w:t>类别</w:t>
                  </w:r>
                </w:p>
              </w:tc>
              <w:tc>
                <w:tcPr>
                  <w:tcW w:w="1471" w:type="dxa"/>
                  <w:tcBorders>
                    <w:top w:val="single" w:color="auto" w:sz="8" w:space="0"/>
                    <w:left w:val="single" w:color="auto" w:sz="2" w:space="0"/>
                    <w:bottom w:val="single" w:color="auto" w:sz="2" w:space="0"/>
                    <w:right w:val="single" w:color="auto" w:sz="2" w:space="0"/>
                  </w:tcBorders>
                  <w:vAlign w:val="center"/>
                </w:tcPr>
                <w:p>
                  <w:pPr>
                    <w:spacing w:line="240" w:lineRule="auto"/>
                    <w:ind w:firstLine="0" w:firstLineChars="0"/>
                    <w:jc w:val="center"/>
                    <w:rPr>
                      <w:b/>
                      <w:bCs/>
                      <w:color w:val="000000"/>
                      <w:sz w:val="21"/>
                      <w:szCs w:val="21"/>
                    </w:rPr>
                  </w:pPr>
                  <w:r>
                    <w:rPr>
                      <w:rFonts w:hint="eastAsia"/>
                      <w:b/>
                      <w:bCs/>
                      <w:color w:val="000000"/>
                      <w:sz w:val="21"/>
                      <w:szCs w:val="21"/>
                    </w:rPr>
                    <w:t>项目</w:t>
                  </w:r>
                </w:p>
              </w:tc>
              <w:tc>
                <w:tcPr>
                  <w:tcW w:w="1279" w:type="dxa"/>
                  <w:tcBorders>
                    <w:top w:val="single" w:color="auto" w:sz="8"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b/>
                      <w:bCs/>
                      <w:color w:val="000000"/>
                      <w:sz w:val="21"/>
                      <w:szCs w:val="21"/>
                    </w:rPr>
                    <w:t>排放浓度限值</w:t>
                  </w:r>
                  <w:r>
                    <w:rPr>
                      <w:rFonts w:hint="eastAsia"/>
                      <w:color w:val="000000"/>
                      <w:sz w:val="21"/>
                      <w:szCs w:val="21"/>
                    </w:rPr>
                    <w:t>（</w:t>
                  </w:r>
                  <w:r>
                    <w:rPr>
                      <w:color w:val="000000"/>
                      <w:sz w:val="21"/>
                      <w:szCs w:val="21"/>
                    </w:rPr>
                    <w:t>mg/m</w:t>
                  </w:r>
                  <w:r>
                    <w:rPr>
                      <w:color w:val="000000"/>
                      <w:sz w:val="21"/>
                      <w:szCs w:val="21"/>
                      <w:vertAlign w:val="superscript"/>
                    </w:rPr>
                    <w:t>3</w:t>
                  </w:r>
                  <w:r>
                    <w:rPr>
                      <w:rFonts w:hint="eastAsia"/>
                      <w:color w:val="000000"/>
                      <w:sz w:val="21"/>
                      <w:szCs w:val="21"/>
                    </w:rPr>
                    <w:t>）</w:t>
                  </w:r>
                </w:p>
              </w:tc>
              <w:tc>
                <w:tcPr>
                  <w:tcW w:w="1391" w:type="dxa"/>
                  <w:tcBorders>
                    <w:top w:val="single" w:color="auto" w:sz="8"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b/>
                      <w:bCs/>
                      <w:color w:val="000000"/>
                      <w:sz w:val="21"/>
                      <w:szCs w:val="21"/>
                    </w:rPr>
                    <w:t>排放速率限值</w:t>
                  </w:r>
                  <w:r>
                    <w:rPr>
                      <w:rFonts w:hint="eastAsia"/>
                      <w:color w:val="000000"/>
                      <w:sz w:val="21"/>
                      <w:szCs w:val="21"/>
                    </w:rPr>
                    <w:t>（</w:t>
                  </w:r>
                  <w:r>
                    <w:rPr>
                      <w:color w:val="000000"/>
                      <w:sz w:val="21"/>
                      <w:szCs w:val="21"/>
                    </w:rPr>
                    <w:t>kg/h</w:t>
                  </w:r>
                  <w:r>
                    <w:rPr>
                      <w:rFonts w:hint="eastAsia"/>
                      <w:color w:val="000000"/>
                      <w:sz w:val="21"/>
                      <w:szCs w:val="21"/>
                    </w:rPr>
                    <w:t>）</w:t>
                  </w:r>
                </w:p>
              </w:tc>
              <w:tc>
                <w:tcPr>
                  <w:tcW w:w="3235" w:type="dxa"/>
                  <w:tcBorders>
                    <w:top w:val="single" w:color="auto" w:sz="8" w:space="0"/>
                    <w:left w:val="single" w:color="auto" w:sz="2" w:space="0"/>
                    <w:bottom w:val="single" w:color="auto" w:sz="2" w:space="0"/>
                    <w:right w:val="single" w:color="auto" w:sz="8" w:space="0"/>
                  </w:tcBorders>
                  <w:vAlign w:val="center"/>
                </w:tcPr>
                <w:p>
                  <w:pPr>
                    <w:snapToGrid w:val="0"/>
                    <w:spacing w:line="240" w:lineRule="auto"/>
                    <w:ind w:firstLine="0" w:firstLineChars="0"/>
                    <w:jc w:val="center"/>
                    <w:rPr>
                      <w:color w:val="000000"/>
                      <w:sz w:val="21"/>
                      <w:szCs w:val="21"/>
                    </w:rPr>
                  </w:pPr>
                  <w:r>
                    <w:rPr>
                      <w:rFonts w:hint="eastAsia"/>
                      <w:b/>
                      <w:bCs/>
                      <w:color w:val="000000"/>
                      <w:sz w:val="21"/>
                      <w:szCs w:val="21"/>
                    </w:rPr>
                    <w:t>执行标准</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restart"/>
                  <w:tcBorders>
                    <w:top w:val="single" w:color="auto" w:sz="2" w:space="0"/>
                    <w:left w:val="single" w:color="auto" w:sz="8" w:space="0"/>
                    <w:bottom w:val="single" w:color="auto" w:sz="2" w:space="0"/>
                    <w:right w:val="single" w:color="auto" w:sz="2" w:space="0"/>
                  </w:tcBorders>
                  <w:vAlign w:val="center"/>
                </w:tcPr>
                <w:p>
                  <w:pPr>
                    <w:spacing w:line="240" w:lineRule="auto"/>
                    <w:ind w:firstLine="0" w:firstLineChars="0"/>
                    <w:jc w:val="center"/>
                    <w:rPr>
                      <w:sz w:val="21"/>
                      <w:szCs w:val="21"/>
                    </w:rPr>
                  </w:pPr>
                  <w:r>
                    <w:rPr>
                      <w:rFonts w:hint="eastAsia"/>
                      <w:sz w:val="21"/>
                      <w:szCs w:val="21"/>
                    </w:rPr>
                    <w:t>有组织</w:t>
                  </w: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颗粒物</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20</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3.5</w:t>
                  </w:r>
                </w:p>
              </w:tc>
              <w:tc>
                <w:tcPr>
                  <w:tcW w:w="3235" w:type="dxa"/>
                  <w:tcBorders>
                    <w:top w:val="single" w:color="auto" w:sz="2" w:space="0"/>
                    <w:left w:val="single" w:color="auto" w:sz="2" w:space="0"/>
                    <w:bottom w:val="single" w:color="auto" w:sz="2" w:space="0"/>
                    <w:right w:val="single" w:color="auto" w:sz="8" w:space="0"/>
                  </w:tcBorders>
                  <w:vAlign w:val="center"/>
                </w:tcPr>
                <w:p>
                  <w:pPr>
                    <w:spacing w:line="240" w:lineRule="auto"/>
                    <w:ind w:firstLine="0" w:firstLineChars="0"/>
                    <w:rPr>
                      <w:color w:val="000000"/>
                      <w:sz w:val="21"/>
                      <w:szCs w:val="21"/>
                    </w:rPr>
                  </w:pPr>
                  <w:r>
                    <w:rPr>
                      <w:rFonts w:hint="eastAsia"/>
                      <w:sz w:val="21"/>
                      <w:szCs w:val="21"/>
                    </w:rPr>
                    <w:t>《区域性大气污染综合排放标准》</w:t>
                  </w:r>
                  <w:r>
                    <w:rPr>
                      <w:sz w:val="21"/>
                      <w:szCs w:val="21"/>
                    </w:rPr>
                    <w:t>(DB 37/2376-2019)</w:t>
                  </w:r>
                  <w:r>
                    <w:rPr>
                      <w:rFonts w:hint="eastAsia"/>
                      <w:sz w:val="21"/>
                      <w:szCs w:val="21"/>
                    </w:rPr>
                    <w:t>中表</w:t>
                  </w:r>
                  <w:r>
                    <w:rPr>
                      <w:sz w:val="21"/>
                      <w:szCs w:val="21"/>
                    </w:rPr>
                    <w:t>1</w:t>
                  </w:r>
                  <w:r>
                    <w:rPr>
                      <w:rFonts w:hint="eastAsia"/>
                      <w:sz w:val="21"/>
                      <w:szCs w:val="21"/>
                    </w:rPr>
                    <w:t>标准及《大气污染物综合排放标准》（</w:t>
                  </w:r>
                  <w:r>
                    <w:rPr>
                      <w:sz w:val="21"/>
                      <w:szCs w:val="21"/>
                    </w:rPr>
                    <w:t>GB16297-1996</w:t>
                  </w:r>
                  <w:r>
                    <w:rPr>
                      <w:rFonts w:hint="eastAsia"/>
                      <w:sz w:val="21"/>
                      <w:szCs w:val="21"/>
                    </w:rPr>
                    <w:t>）表</w:t>
                  </w:r>
                  <w:r>
                    <w:rPr>
                      <w:sz w:val="21"/>
                      <w:szCs w:val="21"/>
                    </w:rPr>
                    <w:t>2</w:t>
                  </w:r>
                  <w:r>
                    <w:rPr>
                      <w:rFonts w:hint="eastAsia"/>
                      <w:sz w:val="21"/>
                      <w:szCs w:val="21"/>
                    </w:rPr>
                    <w:t>标准</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2" w:space="0"/>
                    <w:right w:val="single" w:color="auto" w:sz="2" w:space="0"/>
                  </w:tcBorders>
                  <w:vAlign w:val="center"/>
                </w:tcPr>
                <w:p>
                  <w:pPr>
                    <w:widowControl/>
                    <w:spacing w:line="240" w:lineRule="auto"/>
                    <w:ind w:firstLine="420"/>
                    <w:jc w:val="center"/>
                    <w:rPr>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0.5</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0.2</w:t>
                  </w:r>
                </w:p>
              </w:tc>
              <w:tc>
                <w:tcPr>
                  <w:tcW w:w="3235" w:type="dxa"/>
                  <w:vMerge w:val="restart"/>
                  <w:tcBorders>
                    <w:top w:val="single" w:color="auto" w:sz="2" w:space="0"/>
                    <w:left w:val="single" w:color="auto" w:sz="2" w:space="0"/>
                    <w:bottom w:val="single" w:color="auto" w:sz="2" w:space="0"/>
                    <w:right w:val="single" w:color="auto" w:sz="8" w:space="0"/>
                  </w:tcBorders>
                  <w:vAlign w:val="center"/>
                </w:tcPr>
                <w:p>
                  <w:pPr>
                    <w:spacing w:line="240" w:lineRule="auto"/>
                    <w:ind w:firstLine="0" w:firstLineChars="0"/>
                    <w:rPr>
                      <w:rFonts w:hint="eastAsia"/>
                      <w:sz w:val="21"/>
                      <w:szCs w:val="21"/>
                    </w:rPr>
                  </w:pPr>
                  <w:r>
                    <w:rPr>
                      <w:rFonts w:hint="eastAsia"/>
                      <w:sz w:val="21"/>
                      <w:szCs w:val="21"/>
                    </w:rPr>
                    <w:t>《挥发性有机物排放标准</w:t>
                  </w:r>
                  <w:r>
                    <w:rPr>
                      <w:sz w:val="21"/>
                      <w:szCs w:val="21"/>
                    </w:rPr>
                    <w:t xml:space="preserve"> </w:t>
                  </w:r>
                  <w:r>
                    <w:rPr>
                      <w:rFonts w:hint="eastAsia"/>
                      <w:sz w:val="21"/>
                      <w:szCs w:val="21"/>
                    </w:rPr>
                    <w:t>第</w:t>
                  </w:r>
                  <w:r>
                    <w:rPr>
                      <w:sz w:val="21"/>
                      <w:szCs w:val="21"/>
                    </w:rPr>
                    <w:t>5</w:t>
                  </w:r>
                  <w:r>
                    <w:rPr>
                      <w:rFonts w:hint="eastAsia"/>
                      <w:sz w:val="21"/>
                      <w:szCs w:val="21"/>
                    </w:rPr>
                    <w:t>部分</w:t>
                  </w:r>
                  <w:r>
                    <w:rPr>
                      <w:sz w:val="21"/>
                      <w:szCs w:val="21"/>
                    </w:rPr>
                    <w:t xml:space="preserve"> </w:t>
                  </w:r>
                  <w:r>
                    <w:rPr>
                      <w:rFonts w:hint="eastAsia"/>
                      <w:sz w:val="21"/>
                      <w:szCs w:val="21"/>
                    </w:rPr>
                    <w:t>表面涂装业》</w:t>
                  </w:r>
                </w:p>
                <w:p>
                  <w:pPr>
                    <w:spacing w:line="240" w:lineRule="auto"/>
                    <w:ind w:firstLine="0" w:firstLineChars="0"/>
                    <w:rPr>
                      <w:bCs/>
                      <w:color w:val="000000"/>
                      <w:sz w:val="21"/>
                      <w:szCs w:val="21"/>
                    </w:rPr>
                  </w:pPr>
                  <w:r>
                    <w:rPr>
                      <w:rFonts w:hint="eastAsia"/>
                      <w:sz w:val="21"/>
                      <w:szCs w:val="21"/>
                    </w:rPr>
                    <w:t>（</w:t>
                  </w:r>
                  <w:r>
                    <w:rPr>
                      <w:sz w:val="21"/>
                      <w:szCs w:val="21"/>
                    </w:rPr>
                    <w:t>DB 37/2801.5-2018</w:t>
                  </w:r>
                  <w:r>
                    <w:rPr>
                      <w:rFonts w:hint="eastAsia"/>
                      <w:sz w:val="21"/>
                      <w:szCs w:val="21"/>
                    </w:rPr>
                    <w:t>）表</w:t>
                  </w:r>
                  <w:r>
                    <w:rPr>
                      <w:sz w:val="21"/>
                      <w:szCs w:val="21"/>
                    </w:rPr>
                    <w:t>2</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2" w:space="0"/>
                    <w:right w:val="single" w:color="auto" w:sz="2" w:space="0"/>
                  </w:tcBorders>
                  <w:vAlign w:val="center"/>
                </w:tcPr>
                <w:p>
                  <w:pPr>
                    <w:widowControl/>
                    <w:spacing w:line="240" w:lineRule="auto"/>
                    <w:ind w:firstLine="420"/>
                    <w:jc w:val="center"/>
                    <w:rPr>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甲苯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5.0</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0.6</w:t>
                  </w:r>
                </w:p>
              </w:tc>
              <w:tc>
                <w:tcPr>
                  <w:tcW w:w="3235" w:type="dxa"/>
                  <w:vMerge w:val="continue"/>
                  <w:tcBorders>
                    <w:top w:val="single" w:color="auto" w:sz="2" w:space="0"/>
                    <w:left w:val="single" w:color="auto" w:sz="2" w:space="0"/>
                    <w:bottom w:val="single" w:color="auto" w:sz="2" w:space="0"/>
                    <w:right w:val="single" w:color="auto" w:sz="8" w:space="0"/>
                  </w:tcBorders>
                  <w:vAlign w:val="center"/>
                </w:tcPr>
                <w:p>
                  <w:pPr>
                    <w:widowControl/>
                    <w:spacing w:line="240" w:lineRule="auto"/>
                    <w:ind w:firstLine="420"/>
                    <w:rPr>
                      <w:bCs/>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2" w:space="0"/>
                    <w:right w:val="single" w:color="auto" w:sz="2" w:space="0"/>
                  </w:tcBorders>
                  <w:vAlign w:val="center"/>
                </w:tcPr>
                <w:p>
                  <w:pPr>
                    <w:widowControl/>
                    <w:spacing w:line="240" w:lineRule="auto"/>
                    <w:ind w:firstLine="420"/>
                    <w:jc w:val="center"/>
                    <w:rPr>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二甲苯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15</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0.8</w:t>
                  </w:r>
                </w:p>
              </w:tc>
              <w:tc>
                <w:tcPr>
                  <w:tcW w:w="3235" w:type="dxa"/>
                  <w:vMerge w:val="continue"/>
                  <w:tcBorders>
                    <w:top w:val="single" w:color="auto" w:sz="2" w:space="0"/>
                    <w:left w:val="single" w:color="auto" w:sz="2" w:space="0"/>
                    <w:bottom w:val="single" w:color="auto" w:sz="2" w:space="0"/>
                    <w:right w:val="single" w:color="auto" w:sz="8" w:space="0"/>
                  </w:tcBorders>
                  <w:vAlign w:val="center"/>
                </w:tcPr>
                <w:p>
                  <w:pPr>
                    <w:widowControl/>
                    <w:spacing w:line="240" w:lineRule="auto"/>
                    <w:ind w:firstLine="420"/>
                    <w:rPr>
                      <w:bCs/>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2" w:space="0"/>
                    <w:right w:val="single" w:color="auto" w:sz="2" w:space="0"/>
                  </w:tcBorders>
                  <w:vAlign w:val="center"/>
                </w:tcPr>
                <w:p>
                  <w:pPr>
                    <w:widowControl/>
                    <w:spacing w:line="240" w:lineRule="auto"/>
                    <w:ind w:firstLine="420"/>
                    <w:jc w:val="center"/>
                    <w:rPr>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rFonts w:hint="eastAsia" w:eastAsia="宋体"/>
                      <w:sz w:val="21"/>
                      <w:szCs w:val="21"/>
                      <w:lang w:eastAsia="zh-CN"/>
                    </w:rPr>
                  </w:pPr>
                  <w:r>
                    <w:rPr>
                      <w:sz w:val="21"/>
                      <w:szCs w:val="21"/>
                    </w:rPr>
                    <w:t>VOCs</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50</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2.0</w:t>
                  </w:r>
                </w:p>
              </w:tc>
              <w:tc>
                <w:tcPr>
                  <w:tcW w:w="3235" w:type="dxa"/>
                  <w:vMerge w:val="continue"/>
                  <w:tcBorders>
                    <w:top w:val="single" w:color="auto" w:sz="2" w:space="0"/>
                    <w:left w:val="single" w:color="auto" w:sz="2" w:space="0"/>
                    <w:bottom w:val="single" w:color="auto" w:sz="2" w:space="0"/>
                    <w:right w:val="single" w:color="auto" w:sz="8" w:space="0"/>
                  </w:tcBorders>
                  <w:vAlign w:val="center"/>
                </w:tcPr>
                <w:p>
                  <w:pPr>
                    <w:widowControl/>
                    <w:spacing w:line="240" w:lineRule="auto"/>
                    <w:ind w:firstLine="420"/>
                    <w:rPr>
                      <w:bCs/>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restart"/>
                  <w:tcBorders>
                    <w:top w:val="single" w:color="auto" w:sz="2" w:space="0"/>
                    <w:left w:val="single" w:color="auto" w:sz="8" w:space="0"/>
                    <w:bottom w:val="single" w:color="auto" w:sz="8" w:space="0"/>
                    <w:right w:val="single" w:color="auto" w:sz="2" w:space="0"/>
                  </w:tcBorders>
                  <w:vAlign w:val="center"/>
                </w:tcPr>
                <w:p>
                  <w:pPr>
                    <w:spacing w:line="240" w:lineRule="auto"/>
                    <w:ind w:firstLine="0" w:firstLineChars="0"/>
                    <w:jc w:val="center"/>
                    <w:rPr>
                      <w:color w:val="000000"/>
                      <w:sz w:val="21"/>
                      <w:szCs w:val="21"/>
                    </w:rPr>
                  </w:pPr>
                  <w:r>
                    <w:rPr>
                      <w:rFonts w:hint="eastAsia"/>
                      <w:color w:val="000000"/>
                      <w:sz w:val="21"/>
                      <w:szCs w:val="21"/>
                    </w:rPr>
                    <w:t>无组织</w:t>
                  </w: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颗粒物</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1.0</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w:t>
                  </w:r>
                </w:p>
              </w:tc>
              <w:tc>
                <w:tcPr>
                  <w:tcW w:w="3235" w:type="dxa"/>
                  <w:tcBorders>
                    <w:top w:val="single" w:color="auto" w:sz="2" w:space="0"/>
                    <w:left w:val="single" w:color="auto" w:sz="2" w:space="0"/>
                    <w:bottom w:val="single" w:color="auto" w:sz="2" w:space="0"/>
                    <w:right w:val="single" w:color="auto" w:sz="8" w:space="0"/>
                  </w:tcBorders>
                  <w:vAlign w:val="center"/>
                </w:tcPr>
                <w:p>
                  <w:pPr>
                    <w:spacing w:line="240" w:lineRule="auto"/>
                    <w:ind w:firstLine="0" w:firstLineChars="0"/>
                    <w:rPr>
                      <w:color w:val="000000"/>
                      <w:sz w:val="21"/>
                      <w:szCs w:val="21"/>
                    </w:rPr>
                  </w:pPr>
                  <w:r>
                    <w:rPr>
                      <w:rFonts w:hint="eastAsia"/>
                      <w:sz w:val="21"/>
                      <w:szCs w:val="21"/>
                    </w:rPr>
                    <w:t>《大气污染物综合排放标准》（</w:t>
                  </w:r>
                  <w:r>
                    <w:rPr>
                      <w:sz w:val="21"/>
                      <w:szCs w:val="21"/>
                    </w:rPr>
                    <w:t>GB16297-1996</w:t>
                  </w:r>
                  <w:r>
                    <w:rPr>
                      <w:rFonts w:hint="eastAsia"/>
                      <w:sz w:val="21"/>
                      <w:szCs w:val="21"/>
                    </w:rPr>
                    <w:t>）表</w:t>
                  </w:r>
                  <w:r>
                    <w:rPr>
                      <w:sz w:val="21"/>
                      <w:szCs w:val="21"/>
                    </w:rPr>
                    <w:t>2</w:t>
                  </w:r>
                  <w:r>
                    <w:rPr>
                      <w:rFonts w:hint="eastAsia"/>
                      <w:sz w:val="21"/>
                      <w:szCs w:val="21"/>
                    </w:rPr>
                    <w:t>标准</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8" w:space="0"/>
                    <w:right w:val="single" w:color="auto" w:sz="2" w:space="0"/>
                  </w:tcBorders>
                  <w:vAlign w:val="center"/>
                </w:tcPr>
                <w:p>
                  <w:pPr>
                    <w:widowControl/>
                    <w:spacing w:line="240" w:lineRule="auto"/>
                    <w:ind w:firstLine="420"/>
                    <w:jc w:val="center"/>
                    <w:rPr>
                      <w:color w:val="000000"/>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0.1</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w:t>
                  </w:r>
                </w:p>
              </w:tc>
              <w:tc>
                <w:tcPr>
                  <w:tcW w:w="3235" w:type="dxa"/>
                  <w:vMerge w:val="restart"/>
                  <w:tcBorders>
                    <w:top w:val="single" w:color="auto" w:sz="2" w:space="0"/>
                    <w:left w:val="single" w:color="auto" w:sz="2" w:space="0"/>
                    <w:bottom w:val="single" w:color="auto" w:sz="8" w:space="0"/>
                    <w:right w:val="single" w:color="auto" w:sz="8" w:space="0"/>
                  </w:tcBorders>
                  <w:vAlign w:val="center"/>
                </w:tcPr>
                <w:p>
                  <w:pPr>
                    <w:spacing w:line="240" w:lineRule="auto"/>
                    <w:ind w:firstLine="0" w:firstLineChars="0"/>
                    <w:jc w:val="left"/>
                    <w:rPr>
                      <w:bCs/>
                      <w:color w:val="000000"/>
                      <w:sz w:val="21"/>
                      <w:szCs w:val="21"/>
                    </w:rPr>
                  </w:pPr>
                  <w:r>
                    <w:rPr>
                      <w:rFonts w:hint="eastAsia"/>
                      <w:sz w:val="21"/>
                      <w:szCs w:val="21"/>
                    </w:rPr>
                    <w:t>《挥发性有机物排放标准</w:t>
                  </w:r>
                  <w:r>
                    <w:rPr>
                      <w:sz w:val="21"/>
                      <w:szCs w:val="21"/>
                    </w:rPr>
                    <w:t xml:space="preserve"> </w:t>
                  </w:r>
                  <w:r>
                    <w:rPr>
                      <w:rFonts w:hint="eastAsia"/>
                      <w:sz w:val="21"/>
                      <w:szCs w:val="21"/>
                    </w:rPr>
                    <w:t>第</w:t>
                  </w:r>
                  <w:r>
                    <w:rPr>
                      <w:sz w:val="21"/>
                      <w:szCs w:val="21"/>
                    </w:rPr>
                    <w:t>5</w:t>
                  </w:r>
                  <w:r>
                    <w:rPr>
                      <w:rFonts w:hint="eastAsia"/>
                      <w:sz w:val="21"/>
                      <w:szCs w:val="21"/>
                    </w:rPr>
                    <w:t>部分</w:t>
                  </w:r>
                  <w:r>
                    <w:rPr>
                      <w:sz w:val="21"/>
                      <w:szCs w:val="21"/>
                    </w:rPr>
                    <w:t xml:space="preserve"> </w:t>
                  </w:r>
                  <w:r>
                    <w:rPr>
                      <w:rFonts w:hint="eastAsia"/>
                      <w:sz w:val="21"/>
                      <w:szCs w:val="21"/>
                    </w:rPr>
                    <w:t>表面涂装业》（</w:t>
                  </w:r>
                  <w:r>
                    <w:rPr>
                      <w:sz w:val="21"/>
                      <w:szCs w:val="21"/>
                    </w:rPr>
                    <w:t>DB37/2801.5-2018</w:t>
                  </w:r>
                  <w:r>
                    <w:rPr>
                      <w:rFonts w:hint="eastAsia"/>
                      <w:sz w:val="21"/>
                      <w:szCs w:val="21"/>
                    </w:rPr>
                    <w:t>）表</w:t>
                  </w:r>
                  <w:r>
                    <w:rPr>
                      <w:sz w:val="21"/>
                      <w:szCs w:val="21"/>
                    </w:rPr>
                    <w:t>3</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8" w:space="0"/>
                    <w:right w:val="single" w:color="auto" w:sz="2" w:space="0"/>
                  </w:tcBorders>
                  <w:vAlign w:val="center"/>
                </w:tcPr>
                <w:p>
                  <w:pPr>
                    <w:widowControl/>
                    <w:spacing w:line="240" w:lineRule="auto"/>
                    <w:ind w:firstLine="420"/>
                    <w:jc w:val="center"/>
                    <w:rPr>
                      <w:color w:val="000000"/>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甲苯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0.2</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w:t>
                  </w:r>
                </w:p>
              </w:tc>
              <w:tc>
                <w:tcPr>
                  <w:tcW w:w="3235" w:type="dxa"/>
                  <w:vMerge w:val="continue"/>
                  <w:tcBorders>
                    <w:top w:val="single" w:color="auto" w:sz="2" w:space="0"/>
                    <w:left w:val="single" w:color="auto" w:sz="2" w:space="0"/>
                    <w:bottom w:val="single" w:color="auto" w:sz="8" w:space="0"/>
                    <w:right w:val="single" w:color="auto" w:sz="8" w:space="0"/>
                  </w:tcBorders>
                  <w:vAlign w:val="center"/>
                </w:tcPr>
                <w:p>
                  <w:pPr>
                    <w:widowControl/>
                    <w:spacing w:line="240" w:lineRule="auto"/>
                    <w:ind w:firstLine="420"/>
                    <w:jc w:val="left"/>
                    <w:rPr>
                      <w:bCs/>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8" w:space="0"/>
                    <w:right w:val="single" w:color="auto" w:sz="2" w:space="0"/>
                  </w:tcBorders>
                  <w:vAlign w:val="center"/>
                </w:tcPr>
                <w:p>
                  <w:pPr>
                    <w:widowControl/>
                    <w:spacing w:line="240" w:lineRule="auto"/>
                    <w:ind w:firstLine="420"/>
                    <w:jc w:val="center"/>
                    <w:rPr>
                      <w:color w:val="000000"/>
                      <w:sz w:val="21"/>
                      <w:szCs w:val="21"/>
                    </w:rPr>
                  </w:pPr>
                </w:p>
              </w:tc>
              <w:tc>
                <w:tcPr>
                  <w:tcW w:w="147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sz w:val="21"/>
                      <w:szCs w:val="21"/>
                    </w:rPr>
                  </w:pPr>
                  <w:r>
                    <w:rPr>
                      <w:rFonts w:hint="eastAsia"/>
                      <w:sz w:val="21"/>
                      <w:szCs w:val="21"/>
                    </w:rPr>
                    <w:t>二甲苯</w:t>
                  </w:r>
                </w:p>
              </w:tc>
              <w:tc>
                <w:tcPr>
                  <w:tcW w:w="1279"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0.2</w:t>
                  </w:r>
                </w:p>
              </w:tc>
              <w:tc>
                <w:tcPr>
                  <w:tcW w:w="1391" w:type="dxa"/>
                  <w:tcBorders>
                    <w:top w:val="single" w:color="auto" w:sz="2" w:space="0"/>
                    <w:left w:val="single" w:color="auto" w:sz="2" w:space="0"/>
                    <w:bottom w:val="single" w:color="auto" w:sz="2"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w:t>
                  </w:r>
                </w:p>
              </w:tc>
              <w:tc>
                <w:tcPr>
                  <w:tcW w:w="3235" w:type="dxa"/>
                  <w:vMerge w:val="continue"/>
                  <w:tcBorders>
                    <w:top w:val="single" w:color="auto" w:sz="2" w:space="0"/>
                    <w:left w:val="single" w:color="auto" w:sz="2" w:space="0"/>
                    <w:bottom w:val="single" w:color="auto" w:sz="8" w:space="0"/>
                    <w:right w:val="single" w:color="auto" w:sz="8" w:space="0"/>
                  </w:tcBorders>
                  <w:vAlign w:val="center"/>
                </w:tcPr>
                <w:p>
                  <w:pPr>
                    <w:widowControl/>
                    <w:spacing w:line="240" w:lineRule="auto"/>
                    <w:ind w:firstLine="420"/>
                    <w:jc w:val="left"/>
                    <w:rPr>
                      <w:bCs/>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82" w:hRule="atLeast"/>
                <w:jc w:val="center"/>
              </w:trPr>
              <w:tc>
                <w:tcPr>
                  <w:tcW w:w="910" w:type="dxa"/>
                  <w:vMerge w:val="continue"/>
                  <w:tcBorders>
                    <w:top w:val="single" w:color="auto" w:sz="2" w:space="0"/>
                    <w:left w:val="single" w:color="auto" w:sz="8" w:space="0"/>
                    <w:bottom w:val="single" w:color="auto" w:sz="8" w:space="0"/>
                    <w:right w:val="single" w:color="auto" w:sz="2" w:space="0"/>
                  </w:tcBorders>
                  <w:vAlign w:val="center"/>
                </w:tcPr>
                <w:p>
                  <w:pPr>
                    <w:widowControl/>
                    <w:spacing w:line="240" w:lineRule="auto"/>
                    <w:ind w:firstLine="420"/>
                    <w:jc w:val="center"/>
                    <w:rPr>
                      <w:color w:val="000000"/>
                      <w:sz w:val="21"/>
                      <w:szCs w:val="21"/>
                    </w:rPr>
                  </w:pPr>
                </w:p>
              </w:tc>
              <w:tc>
                <w:tcPr>
                  <w:tcW w:w="1471" w:type="dxa"/>
                  <w:tcBorders>
                    <w:top w:val="single" w:color="auto" w:sz="2" w:space="0"/>
                    <w:left w:val="single" w:color="auto" w:sz="2" w:space="0"/>
                    <w:bottom w:val="single" w:color="auto" w:sz="8" w:space="0"/>
                    <w:right w:val="single" w:color="auto" w:sz="2" w:space="0"/>
                  </w:tcBorders>
                  <w:vAlign w:val="center"/>
                </w:tcPr>
                <w:p>
                  <w:pPr>
                    <w:snapToGrid w:val="0"/>
                    <w:spacing w:line="240" w:lineRule="auto"/>
                    <w:ind w:firstLine="0" w:firstLineChars="0"/>
                    <w:jc w:val="center"/>
                    <w:rPr>
                      <w:sz w:val="21"/>
                      <w:szCs w:val="21"/>
                    </w:rPr>
                  </w:pPr>
                  <w:r>
                    <w:rPr>
                      <w:sz w:val="21"/>
                      <w:szCs w:val="21"/>
                    </w:rPr>
                    <w:t>VOCs</w:t>
                  </w:r>
                </w:p>
              </w:tc>
              <w:tc>
                <w:tcPr>
                  <w:tcW w:w="1279" w:type="dxa"/>
                  <w:tcBorders>
                    <w:top w:val="single" w:color="auto" w:sz="2" w:space="0"/>
                    <w:left w:val="single" w:color="auto" w:sz="2" w:space="0"/>
                    <w:bottom w:val="single" w:color="auto" w:sz="8" w:space="0"/>
                    <w:right w:val="single" w:color="auto" w:sz="2" w:space="0"/>
                  </w:tcBorders>
                  <w:vAlign w:val="center"/>
                </w:tcPr>
                <w:p>
                  <w:pPr>
                    <w:snapToGrid w:val="0"/>
                    <w:spacing w:line="240" w:lineRule="auto"/>
                    <w:ind w:firstLine="0" w:firstLineChars="0"/>
                    <w:jc w:val="center"/>
                    <w:rPr>
                      <w:color w:val="000000"/>
                      <w:sz w:val="21"/>
                      <w:szCs w:val="21"/>
                    </w:rPr>
                  </w:pPr>
                  <w:r>
                    <w:rPr>
                      <w:color w:val="000000"/>
                      <w:sz w:val="21"/>
                      <w:szCs w:val="21"/>
                    </w:rPr>
                    <w:t>2.0</w:t>
                  </w:r>
                </w:p>
              </w:tc>
              <w:tc>
                <w:tcPr>
                  <w:tcW w:w="1391" w:type="dxa"/>
                  <w:tcBorders>
                    <w:top w:val="single" w:color="auto" w:sz="2" w:space="0"/>
                    <w:left w:val="single" w:color="auto" w:sz="2" w:space="0"/>
                    <w:bottom w:val="single" w:color="auto" w:sz="8" w:space="0"/>
                    <w:right w:val="single" w:color="auto" w:sz="2" w:space="0"/>
                  </w:tcBorders>
                  <w:vAlign w:val="center"/>
                </w:tcPr>
                <w:p>
                  <w:pPr>
                    <w:snapToGrid w:val="0"/>
                    <w:spacing w:line="240" w:lineRule="auto"/>
                    <w:ind w:firstLine="0" w:firstLineChars="0"/>
                    <w:jc w:val="center"/>
                    <w:rPr>
                      <w:color w:val="000000"/>
                      <w:sz w:val="21"/>
                      <w:szCs w:val="21"/>
                    </w:rPr>
                  </w:pPr>
                  <w:r>
                    <w:rPr>
                      <w:rFonts w:hint="eastAsia"/>
                      <w:color w:val="000000"/>
                      <w:sz w:val="21"/>
                      <w:szCs w:val="21"/>
                    </w:rPr>
                    <w:t>——</w:t>
                  </w:r>
                </w:p>
              </w:tc>
              <w:tc>
                <w:tcPr>
                  <w:tcW w:w="3235" w:type="dxa"/>
                  <w:vMerge w:val="continue"/>
                  <w:tcBorders>
                    <w:top w:val="single" w:color="auto" w:sz="2" w:space="0"/>
                    <w:left w:val="single" w:color="auto" w:sz="2" w:space="0"/>
                    <w:bottom w:val="single" w:color="auto" w:sz="8" w:space="0"/>
                    <w:right w:val="single" w:color="auto" w:sz="8" w:space="0"/>
                  </w:tcBorders>
                  <w:vAlign w:val="center"/>
                </w:tcPr>
                <w:p>
                  <w:pPr>
                    <w:widowControl/>
                    <w:spacing w:line="240" w:lineRule="auto"/>
                    <w:ind w:firstLine="420"/>
                    <w:jc w:val="left"/>
                    <w:rPr>
                      <w:bCs/>
                      <w:color w:val="000000"/>
                      <w:sz w:val="21"/>
                      <w:szCs w:val="21"/>
                    </w:rPr>
                  </w:pPr>
                </w:p>
              </w:tc>
            </w:tr>
          </w:tbl>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color w:val="000000"/>
                <w:szCs w:val="24"/>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color w:val="000000"/>
                <w:szCs w:val="24"/>
              </w:rPr>
            </w:pPr>
            <w:r>
              <w:rPr>
                <w:rFonts w:hint="eastAsia"/>
                <w:b/>
                <w:color w:val="000000"/>
                <w:szCs w:val="24"/>
              </w:rPr>
              <w:t>表</w:t>
            </w:r>
            <w:r>
              <w:rPr>
                <w:b/>
                <w:color w:val="000000"/>
                <w:szCs w:val="24"/>
              </w:rPr>
              <w:t xml:space="preserve">6-2  </w:t>
            </w:r>
            <w:r>
              <w:rPr>
                <w:rFonts w:hint="eastAsia"/>
                <w:b/>
                <w:color w:val="000000"/>
                <w:szCs w:val="24"/>
              </w:rPr>
              <w:t>废气验收监测内容</w:t>
            </w:r>
          </w:p>
          <w:tbl>
            <w:tblPr>
              <w:tblStyle w:val="1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7"/>
              <w:gridCol w:w="2548"/>
              <w:gridCol w:w="3122"/>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trPr>
              <w:tc>
                <w:tcPr>
                  <w:tcW w:w="679" w:type="pct"/>
                  <w:vAlign w:val="center"/>
                </w:tcPr>
                <w:p>
                  <w:pPr>
                    <w:spacing w:line="240" w:lineRule="auto"/>
                    <w:ind w:firstLine="0" w:firstLineChars="0"/>
                    <w:jc w:val="center"/>
                    <w:rPr>
                      <w:b/>
                      <w:sz w:val="21"/>
                      <w:szCs w:val="21"/>
                    </w:rPr>
                  </w:pPr>
                  <w:r>
                    <w:rPr>
                      <w:b/>
                      <w:sz w:val="21"/>
                      <w:szCs w:val="21"/>
                    </w:rPr>
                    <w:t>类别</w:t>
                  </w:r>
                </w:p>
              </w:tc>
              <w:tc>
                <w:tcPr>
                  <w:tcW w:w="1537" w:type="pct"/>
                  <w:vAlign w:val="center"/>
                </w:tcPr>
                <w:p>
                  <w:pPr>
                    <w:spacing w:line="240" w:lineRule="auto"/>
                    <w:ind w:firstLine="0" w:firstLineChars="0"/>
                    <w:jc w:val="center"/>
                    <w:rPr>
                      <w:b/>
                      <w:sz w:val="21"/>
                      <w:szCs w:val="21"/>
                    </w:rPr>
                  </w:pPr>
                  <w:r>
                    <w:rPr>
                      <w:b/>
                      <w:sz w:val="21"/>
                      <w:szCs w:val="21"/>
                    </w:rPr>
                    <w:t>监测点位</w:t>
                  </w:r>
                </w:p>
              </w:tc>
              <w:tc>
                <w:tcPr>
                  <w:tcW w:w="1883" w:type="pct"/>
                  <w:vAlign w:val="center"/>
                </w:tcPr>
                <w:p>
                  <w:pPr>
                    <w:spacing w:line="240" w:lineRule="auto"/>
                    <w:ind w:firstLine="0" w:firstLineChars="0"/>
                    <w:jc w:val="center"/>
                    <w:rPr>
                      <w:b/>
                      <w:sz w:val="21"/>
                      <w:szCs w:val="21"/>
                    </w:rPr>
                  </w:pPr>
                  <w:r>
                    <w:rPr>
                      <w:b/>
                      <w:sz w:val="21"/>
                      <w:szCs w:val="21"/>
                    </w:rPr>
                    <w:t>检测项目</w:t>
                  </w:r>
                </w:p>
              </w:tc>
              <w:tc>
                <w:tcPr>
                  <w:tcW w:w="899" w:type="pct"/>
                  <w:vAlign w:val="center"/>
                </w:tcPr>
                <w:p>
                  <w:pPr>
                    <w:spacing w:line="240" w:lineRule="auto"/>
                    <w:ind w:firstLine="0" w:firstLineChars="0"/>
                    <w:jc w:val="center"/>
                    <w:rPr>
                      <w:b/>
                      <w:sz w:val="21"/>
                      <w:szCs w:val="21"/>
                    </w:rPr>
                  </w:pPr>
                  <w:r>
                    <w:rPr>
                      <w:b/>
                      <w:sz w:val="21"/>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679" w:type="pct"/>
                  <w:vMerge w:val="restart"/>
                  <w:vAlign w:val="center"/>
                </w:tcPr>
                <w:p>
                  <w:pPr>
                    <w:spacing w:line="240" w:lineRule="auto"/>
                    <w:ind w:firstLine="0" w:firstLineChars="0"/>
                    <w:jc w:val="center"/>
                    <w:rPr>
                      <w:sz w:val="21"/>
                      <w:szCs w:val="21"/>
                    </w:rPr>
                  </w:pPr>
                  <w:r>
                    <w:rPr>
                      <w:sz w:val="21"/>
                      <w:szCs w:val="21"/>
                    </w:rPr>
                    <w:t>有组织排放废气</w:t>
                  </w:r>
                </w:p>
              </w:tc>
              <w:tc>
                <w:tcPr>
                  <w:tcW w:w="1537" w:type="pct"/>
                  <w:vMerge w:val="restart"/>
                  <w:vAlign w:val="center"/>
                </w:tcPr>
                <w:p>
                  <w:pPr>
                    <w:spacing w:line="240" w:lineRule="auto"/>
                    <w:ind w:firstLine="0" w:firstLineChars="0"/>
                    <w:jc w:val="center"/>
                    <w:rPr>
                      <w:rFonts w:hint="eastAsia" w:eastAsia="宋体"/>
                      <w:sz w:val="21"/>
                      <w:szCs w:val="21"/>
                      <w:lang w:val="en-US" w:eastAsia="zh-CN"/>
                    </w:rPr>
                  </w:pPr>
                  <w:r>
                    <w:rPr>
                      <w:rFonts w:hint="eastAsia"/>
                      <w:sz w:val="21"/>
                      <w:szCs w:val="21"/>
                    </w:rPr>
                    <w:t>废气排气筒</w:t>
                  </w:r>
                  <w:r>
                    <w:rPr>
                      <w:sz w:val="21"/>
                      <w:szCs w:val="21"/>
                    </w:rPr>
                    <w:t>进</w:t>
                  </w:r>
                  <w:r>
                    <w:rPr>
                      <w:rFonts w:hint="eastAsia"/>
                      <w:sz w:val="21"/>
                      <w:szCs w:val="21"/>
                      <w:lang w:eastAsia="zh-CN"/>
                    </w:rPr>
                    <w:t>、</w:t>
                  </w:r>
                  <w:r>
                    <w:rPr>
                      <w:rFonts w:hint="eastAsia"/>
                      <w:sz w:val="21"/>
                      <w:szCs w:val="21"/>
                      <w:lang w:val="en-US" w:eastAsia="zh-CN"/>
                    </w:rPr>
                    <w:t>出</w:t>
                  </w:r>
                  <w:r>
                    <w:rPr>
                      <w:sz w:val="21"/>
                      <w:szCs w:val="21"/>
                    </w:rPr>
                    <w:t>口</w:t>
                  </w:r>
                  <w:r>
                    <w:rPr>
                      <w:rFonts w:hint="eastAsia"/>
                      <w:sz w:val="21"/>
                      <w:szCs w:val="21"/>
                      <w:lang w:val="en-US" w:eastAsia="zh-CN"/>
                    </w:rPr>
                    <w:t>测孔</w:t>
                  </w:r>
                </w:p>
              </w:tc>
              <w:tc>
                <w:tcPr>
                  <w:tcW w:w="1883" w:type="pct"/>
                  <w:vAlign w:val="center"/>
                </w:tcPr>
                <w:p>
                  <w:pPr>
                    <w:spacing w:line="240" w:lineRule="auto"/>
                    <w:ind w:firstLine="0" w:firstLineChars="0"/>
                    <w:jc w:val="center"/>
                    <w:rPr>
                      <w:b/>
                      <w:sz w:val="21"/>
                      <w:szCs w:val="21"/>
                    </w:rPr>
                  </w:pPr>
                  <w:r>
                    <w:rPr>
                      <w:rFonts w:hint="eastAsia"/>
                      <w:sz w:val="21"/>
                      <w:szCs w:val="21"/>
                    </w:rPr>
                    <w:t>颗粒物</w:t>
                  </w:r>
                </w:p>
              </w:tc>
              <w:tc>
                <w:tcPr>
                  <w:tcW w:w="899" w:type="pct"/>
                  <w:vMerge w:val="restart"/>
                  <w:vAlign w:val="center"/>
                </w:tcPr>
                <w:p>
                  <w:pPr>
                    <w:spacing w:line="240" w:lineRule="auto"/>
                    <w:ind w:firstLine="0" w:firstLineChars="0"/>
                    <w:rPr>
                      <w:sz w:val="21"/>
                      <w:szCs w:val="21"/>
                    </w:rPr>
                  </w:pPr>
                  <w:r>
                    <w:rPr>
                      <w:rFonts w:hint="eastAsia"/>
                      <w:sz w:val="21"/>
                      <w:szCs w:val="21"/>
                    </w:rPr>
                    <w:t>3</w:t>
                  </w:r>
                  <w:r>
                    <w:rPr>
                      <w:sz w:val="21"/>
                      <w:szCs w:val="21"/>
                    </w:rPr>
                    <w:t>次/天，</w:t>
                  </w:r>
                </w:p>
                <w:p>
                  <w:pPr>
                    <w:spacing w:line="240" w:lineRule="auto"/>
                    <w:ind w:firstLine="0" w:firstLineChars="0"/>
                    <w:jc w:val="center"/>
                    <w:rPr>
                      <w:b/>
                      <w:sz w:val="21"/>
                      <w:szCs w:val="21"/>
                    </w:rPr>
                  </w:pPr>
                  <w:r>
                    <w:rPr>
                      <w:sz w:val="21"/>
                      <w:szCs w:val="21"/>
                    </w:rPr>
                    <w:t>连续检测2天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79" w:type="pct"/>
                  <w:vMerge w:val="continue"/>
                  <w:vAlign w:val="center"/>
                </w:tcPr>
                <w:p>
                  <w:pPr>
                    <w:spacing w:line="240" w:lineRule="auto"/>
                    <w:ind w:firstLine="0" w:firstLineChars="0"/>
                    <w:jc w:val="center"/>
                    <w:rPr>
                      <w:sz w:val="21"/>
                      <w:szCs w:val="21"/>
                    </w:rPr>
                  </w:pPr>
                </w:p>
              </w:tc>
              <w:tc>
                <w:tcPr>
                  <w:tcW w:w="1537" w:type="pct"/>
                  <w:vMerge w:val="continue"/>
                  <w:vAlign w:val="center"/>
                </w:tcPr>
                <w:p>
                  <w:pPr>
                    <w:spacing w:line="240" w:lineRule="auto"/>
                    <w:ind w:firstLine="0" w:firstLineChars="0"/>
                    <w:jc w:val="center"/>
                    <w:rPr>
                      <w:sz w:val="21"/>
                      <w:szCs w:val="21"/>
                    </w:rPr>
                  </w:pPr>
                </w:p>
              </w:tc>
              <w:tc>
                <w:tcPr>
                  <w:tcW w:w="1883" w:type="pct"/>
                  <w:vAlign w:val="center"/>
                </w:tcPr>
                <w:p>
                  <w:pPr>
                    <w:spacing w:line="240" w:lineRule="auto"/>
                    <w:ind w:firstLine="0" w:firstLineChars="0"/>
                    <w:jc w:val="center"/>
                    <w:rPr>
                      <w:b/>
                      <w:sz w:val="21"/>
                      <w:szCs w:val="21"/>
                    </w:rPr>
                  </w:pPr>
                  <w:r>
                    <w:rPr>
                      <w:rFonts w:hint="eastAsia"/>
                      <w:sz w:val="21"/>
                      <w:szCs w:val="21"/>
                    </w:rPr>
                    <w:t>颗粒物、苯、甲苯、二甲苯、</w:t>
                  </w:r>
                  <w:r>
                    <w:rPr>
                      <w:sz w:val="21"/>
                      <w:szCs w:val="21"/>
                    </w:rPr>
                    <w:t>VOCs</w:t>
                  </w:r>
                  <w:r>
                    <w:rPr>
                      <w:rFonts w:hint="eastAsia"/>
                      <w:sz w:val="21"/>
                      <w:szCs w:val="21"/>
                      <w:lang w:eastAsia="zh-CN"/>
                    </w:rPr>
                    <w:t>（</w:t>
                  </w:r>
                  <w:r>
                    <w:rPr>
                      <w:rFonts w:hint="eastAsia"/>
                      <w:sz w:val="21"/>
                      <w:szCs w:val="21"/>
                      <w:lang w:val="en-US" w:eastAsia="zh-CN"/>
                    </w:rPr>
                    <w:t>以非甲烷总烃记</w:t>
                  </w:r>
                  <w:r>
                    <w:rPr>
                      <w:rFonts w:hint="eastAsia"/>
                      <w:sz w:val="21"/>
                      <w:szCs w:val="21"/>
                      <w:lang w:eastAsia="zh-CN"/>
                    </w:rPr>
                    <w:t>）</w:t>
                  </w:r>
                </w:p>
              </w:tc>
              <w:tc>
                <w:tcPr>
                  <w:tcW w:w="899" w:type="pct"/>
                  <w:vMerge w:val="continue"/>
                  <w:vAlign w:val="center"/>
                </w:tcPr>
                <w:p>
                  <w:pPr>
                    <w:spacing w:line="240" w:lineRule="auto"/>
                    <w:ind w:firstLine="0" w:firstLineChars="0"/>
                    <w:jc w:val="center"/>
                    <w:rPr>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679" w:type="pct"/>
                  <w:vAlign w:val="center"/>
                </w:tcPr>
                <w:p>
                  <w:pPr>
                    <w:spacing w:line="240" w:lineRule="auto"/>
                    <w:ind w:firstLine="0" w:firstLineChars="0"/>
                    <w:jc w:val="center"/>
                    <w:rPr>
                      <w:sz w:val="21"/>
                      <w:szCs w:val="21"/>
                    </w:rPr>
                  </w:pPr>
                  <w:r>
                    <w:rPr>
                      <w:sz w:val="21"/>
                      <w:szCs w:val="21"/>
                    </w:rPr>
                    <w:t>无组织排放废气</w:t>
                  </w:r>
                </w:p>
              </w:tc>
              <w:tc>
                <w:tcPr>
                  <w:tcW w:w="1537" w:type="pct"/>
                  <w:vAlign w:val="center"/>
                </w:tcPr>
                <w:p>
                  <w:pPr>
                    <w:spacing w:line="240" w:lineRule="auto"/>
                    <w:ind w:firstLine="0" w:firstLineChars="0"/>
                    <w:jc w:val="center"/>
                    <w:rPr>
                      <w:b/>
                      <w:sz w:val="21"/>
                      <w:szCs w:val="21"/>
                    </w:rPr>
                  </w:pPr>
                  <w:r>
                    <w:rPr>
                      <w:rFonts w:hint="eastAsia"/>
                      <w:sz w:val="21"/>
                      <w:szCs w:val="21"/>
                    </w:rPr>
                    <w:t>厂界上风向</w:t>
                  </w:r>
                  <w:r>
                    <w:rPr>
                      <w:sz w:val="21"/>
                      <w:szCs w:val="21"/>
                    </w:rPr>
                    <w:t>1</w:t>
                  </w:r>
                  <w:r>
                    <w:rPr>
                      <w:rFonts w:hint="eastAsia"/>
                      <w:sz w:val="21"/>
                      <w:szCs w:val="21"/>
                    </w:rPr>
                    <w:t>个参照点，下风向3个监测点</w:t>
                  </w:r>
                </w:p>
              </w:tc>
              <w:tc>
                <w:tcPr>
                  <w:tcW w:w="1883" w:type="pct"/>
                  <w:vAlign w:val="center"/>
                </w:tcPr>
                <w:p>
                  <w:pPr>
                    <w:spacing w:line="240" w:lineRule="auto"/>
                    <w:ind w:firstLine="0" w:firstLineChars="0"/>
                    <w:jc w:val="center"/>
                    <w:rPr>
                      <w:b/>
                      <w:sz w:val="21"/>
                      <w:szCs w:val="21"/>
                    </w:rPr>
                  </w:pPr>
                  <w:r>
                    <w:rPr>
                      <w:rFonts w:hint="eastAsia"/>
                      <w:sz w:val="21"/>
                      <w:szCs w:val="21"/>
                    </w:rPr>
                    <w:t>颗粒物、苯、甲苯、二甲苯、</w:t>
                  </w:r>
                  <w:r>
                    <w:rPr>
                      <w:sz w:val="21"/>
                      <w:szCs w:val="21"/>
                    </w:rPr>
                    <w:t>VOCs</w:t>
                  </w:r>
                  <w:r>
                    <w:rPr>
                      <w:rFonts w:hint="eastAsia"/>
                      <w:sz w:val="21"/>
                      <w:szCs w:val="21"/>
                      <w:lang w:eastAsia="zh-CN"/>
                    </w:rPr>
                    <w:t>（</w:t>
                  </w:r>
                  <w:r>
                    <w:rPr>
                      <w:rFonts w:hint="eastAsia"/>
                      <w:sz w:val="21"/>
                      <w:szCs w:val="21"/>
                      <w:lang w:val="en-US" w:eastAsia="zh-CN"/>
                    </w:rPr>
                    <w:t>以非甲烷总烃记</w:t>
                  </w:r>
                  <w:r>
                    <w:rPr>
                      <w:rFonts w:hint="eastAsia"/>
                      <w:sz w:val="21"/>
                      <w:szCs w:val="21"/>
                      <w:lang w:eastAsia="zh-CN"/>
                    </w:rPr>
                    <w:t>）</w:t>
                  </w:r>
                </w:p>
              </w:tc>
              <w:tc>
                <w:tcPr>
                  <w:tcW w:w="899" w:type="pct"/>
                  <w:vAlign w:val="center"/>
                </w:tcPr>
                <w:p>
                  <w:pPr>
                    <w:spacing w:line="240" w:lineRule="auto"/>
                    <w:ind w:firstLine="0" w:firstLineChars="0"/>
                    <w:rPr>
                      <w:sz w:val="21"/>
                      <w:szCs w:val="21"/>
                    </w:rPr>
                  </w:pPr>
                  <w:r>
                    <w:rPr>
                      <w:sz w:val="21"/>
                      <w:szCs w:val="21"/>
                    </w:rPr>
                    <w:t>4次/</w:t>
                  </w:r>
                  <w:r>
                    <w:rPr>
                      <w:rFonts w:hint="eastAsia"/>
                      <w:sz w:val="21"/>
                      <w:szCs w:val="21"/>
                    </w:rPr>
                    <w:t>天，</w:t>
                  </w:r>
                </w:p>
                <w:p>
                  <w:pPr>
                    <w:spacing w:line="240" w:lineRule="auto"/>
                    <w:ind w:firstLine="0" w:firstLineChars="0"/>
                    <w:jc w:val="center"/>
                    <w:rPr>
                      <w:b/>
                      <w:sz w:val="21"/>
                      <w:szCs w:val="21"/>
                    </w:rPr>
                  </w:pPr>
                  <w:r>
                    <w:rPr>
                      <w:rFonts w:hint="eastAsia"/>
                      <w:sz w:val="21"/>
                      <w:szCs w:val="21"/>
                    </w:rPr>
                    <w:t>连续检测</w:t>
                  </w:r>
                  <w:r>
                    <w:rPr>
                      <w:sz w:val="21"/>
                      <w:szCs w:val="21"/>
                    </w:rPr>
                    <w:t>2天</w:t>
                  </w:r>
                </w:p>
              </w:tc>
            </w:tr>
          </w:tbl>
          <w:p>
            <w:pPr>
              <w:pStyle w:val="5"/>
              <w:bidi w:val="0"/>
              <w:rPr>
                <w:lang w:val="zh-CN"/>
              </w:rPr>
            </w:pPr>
            <w:r>
              <w:rPr>
                <w:rFonts w:hint="default"/>
              </w:rPr>
              <w:t>6.1.2</w:t>
            </w:r>
            <w:r>
              <w:rPr>
                <w:rFonts w:hint="eastAsia"/>
                <w:lang w:val="zh-CN"/>
              </w:rPr>
              <w:t>废气监测方法</w:t>
            </w:r>
          </w:p>
          <w:p>
            <w:pPr>
              <w:pStyle w:val="36"/>
              <w:ind w:firstLine="0" w:firstLineChars="0"/>
              <w:rPr>
                <w:rFonts w:eastAsia="宋体"/>
                <w:b/>
              </w:rPr>
            </w:pPr>
            <w:r>
              <w:rPr>
                <w:rFonts w:hint="eastAsia" w:eastAsia="宋体"/>
                <w:color w:val="000000"/>
              </w:rPr>
              <w:t>监</w:t>
            </w:r>
            <w:r>
              <w:rPr>
                <w:rFonts w:hint="eastAsia" w:eastAsia="宋体"/>
                <w:color w:val="000000"/>
                <w:szCs w:val="21"/>
              </w:rPr>
              <w:t>测分析方法见</w:t>
            </w:r>
            <w:r>
              <w:rPr>
                <w:rFonts w:hint="eastAsia" w:eastAsia="宋体"/>
                <w:color w:val="000000"/>
              </w:rPr>
              <w:t>表</w:t>
            </w:r>
            <w:r>
              <w:rPr>
                <w:rFonts w:ascii="Times New Roman" w:hAnsi="Times New Roman" w:eastAsia="宋体"/>
                <w:color w:val="000000"/>
              </w:rPr>
              <w:t>6</w:t>
            </w:r>
            <w:r>
              <w:rPr>
                <w:rFonts w:eastAsia="宋体"/>
                <w:color w:val="000000"/>
              </w:rPr>
              <w:t>-</w:t>
            </w:r>
            <w:r>
              <w:rPr>
                <w:rFonts w:ascii="Times New Roman" w:hAnsi="Times New Roman" w:eastAsia="宋体"/>
                <w:color w:val="000000"/>
              </w:rPr>
              <w:t>3</w:t>
            </w:r>
            <w:r>
              <w:rPr>
                <w:rFonts w:hint="eastAsia" w:eastAsia="宋体"/>
                <w:color w:val="000000"/>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Cs w:val="24"/>
              </w:rPr>
            </w:pPr>
            <w:r>
              <w:rPr>
                <w:b/>
                <w:szCs w:val="24"/>
              </w:rPr>
              <w:t xml:space="preserve"> </w:t>
            </w:r>
            <w:r>
              <w:rPr>
                <w:rFonts w:hint="eastAsia"/>
                <w:b/>
                <w:szCs w:val="24"/>
              </w:rPr>
              <w:t>表</w:t>
            </w:r>
            <w:r>
              <w:rPr>
                <w:b/>
                <w:szCs w:val="24"/>
              </w:rPr>
              <w:t xml:space="preserve">6-3  </w:t>
            </w:r>
            <w:r>
              <w:rPr>
                <w:rFonts w:hint="eastAsia"/>
                <w:b/>
                <w:szCs w:val="24"/>
              </w:rPr>
              <w:t>废气监测分析方法一览表</w:t>
            </w:r>
          </w:p>
          <w:tbl>
            <w:tblPr>
              <w:tblStyle w:val="1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4058"/>
              <w:gridCol w:w="1369"/>
              <w:gridCol w:w="1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widowControl/>
                    <w:adjustRightInd w:val="0"/>
                    <w:snapToGrid w:val="0"/>
                    <w:spacing w:line="240" w:lineRule="auto"/>
                    <w:ind w:firstLine="200" w:firstLineChars="95"/>
                    <w:rPr>
                      <w:b/>
                      <w:bCs/>
                      <w:color w:val="auto"/>
                      <w:kern w:val="0"/>
                      <w:szCs w:val="21"/>
                    </w:rPr>
                  </w:pPr>
                  <w:r>
                    <w:rPr>
                      <w:b/>
                      <w:bCs/>
                      <w:color w:val="auto"/>
                      <w:kern w:val="0"/>
                      <w:sz w:val="21"/>
                      <w:szCs w:val="21"/>
                    </w:rPr>
                    <w:t>检测项目</w:t>
                  </w:r>
                </w:p>
              </w:tc>
              <w:tc>
                <w:tcPr>
                  <w:tcW w:w="2447" w:type="pct"/>
                  <w:vAlign w:val="center"/>
                </w:tcPr>
                <w:p>
                  <w:pPr>
                    <w:widowControl/>
                    <w:adjustRightInd w:val="0"/>
                    <w:snapToGrid w:val="0"/>
                    <w:spacing w:line="240" w:lineRule="auto"/>
                    <w:ind w:firstLine="420"/>
                    <w:jc w:val="center"/>
                    <w:rPr>
                      <w:b/>
                      <w:bCs/>
                      <w:color w:val="auto"/>
                      <w:kern w:val="0"/>
                      <w:szCs w:val="21"/>
                    </w:rPr>
                  </w:pPr>
                  <w:r>
                    <w:rPr>
                      <w:b/>
                      <w:bCs/>
                      <w:color w:val="auto"/>
                      <w:kern w:val="0"/>
                      <w:sz w:val="21"/>
                      <w:szCs w:val="21"/>
                    </w:rPr>
                    <w:t>分析方法</w:t>
                  </w:r>
                </w:p>
              </w:tc>
              <w:tc>
                <w:tcPr>
                  <w:tcW w:w="825" w:type="pct"/>
                  <w:vAlign w:val="center"/>
                </w:tcPr>
                <w:p>
                  <w:pPr>
                    <w:widowControl/>
                    <w:adjustRightInd w:val="0"/>
                    <w:snapToGrid w:val="0"/>
                    <w:spacing w:line="240" w:lineRule="auto"/>
                    <w:ind w:firstLine="0" w:firstLineChars="0"/>
                    <w:jc w:val="center"/>
                    <w:rPr>
                      <w:b/>
                      <w:bCs/>
                      <w:color w:val="auto"/>
                      <w:kern w:val="0"/>
                      <w:szCs w:val="21"/>
                    </w:rPr>
                  </w:pPr>
                  <w:r>
                    <w:rPr>
                      <w:b/>
                      <w:bCs/>
                      <w:color w:val="auto"/>
                      <w:kern w:val="0"/>
                      <w:sz w:val="21"/>
                      <w:szCs w:val="21"/>
                    </w:rPr>
                    <w:t>方法依据</w:t>
                  </w:r>
                </w:p>
              </w:tc>
              <w:tc>
                <w:tcPr>
                  <w:tcW w:w="788" w:type="pct"/>
                  <w:vAlign w:val="center"/>
                </w:tcPr>
                <w:p>
                  <w:pPr>
                    <w:widowControl/>
                    <w:adjustRightInd w:val="0"/>
                    <w:snapToGrid w:val="0"/>
                    <w:spacing w:line="240" w:lineRule="auto"/>
                    <w:ind w:firstLine="0" w:firstLineChars="0"/>
                    <w:jc w:val="center"/>
                    <w:rPr>
                      <w:b/>
                      <w:bCs/>
                      <w:color w:val="auto"/>
                      <w:kern w:val="0"/>
                      <w:szCs w:val="21"/>
                    </w:rPr>
                  </w:pPr>
                  <w:r>
                    <w:rPr>
                      <w:b/>
                      <w:bCs/>
                      <w:color w:val="auto"/>
                      <w:kern w:val="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rFonts w:ascii="Times New Roman" w:hAnsi="Times New Roman"/>
                      <w:color w:val="FF0000"/>
                      <w:sz w:val="21"/>
                      <w:szCs w:val="21"/>
                    </w:rPr>
                  </w:pPr>
                  <w:r>
                    <w:rPr>
                      <w:rFonts w:hint="default" w:ascii="Times New Roman" w:hAnsi="Times New Roman" w:cs="Times New Roman"/>
                      <w:color w:val="auto"/>
                      <w:sz w:val="21"/>
                      <w:szCs w:val="21"/>
                    </w:rPr>
                    <w:t>颗粒物</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mg</w:t>
                  </w:r>
                  <w:r>
                    <w:rPr>
                      <w:rFonts w:hint="eastAsia"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m</w:t>
                  </w:r>
                  <w:r>
                    <w:rPr>
                      <w:rFonts w:hint="default" w:ascii="Times New Roman" w:hAnsi="Times New Roman" w:cs="Times New Roman"/>
                      <w:color w:val="auto"/>
                      <w:sz w:val="21"/>
                      <w:szCs w:val="21"/>
                      <w:vertAlign w:val="superscript"/>
                    </w:rPr>
                    <w:t>3</w:t>
                  </w:r>
                  <w:r>
                    <w:rPr>
                      <w:rFonts w:hint="default" w:ascii="Times New Roman" w:hAnsi="Times New Roman" w:cs="Times New Roman"/>
                      <w:color w:val="auto"/>
                      <w:sz w:val="21"/>
                      <w:szCs w:val="21"/>
                      <w:lang w:eastAsia="zh-CN"/>
                    </w:rPr>
                    <w:t>）</w:t>
                  </w:r>
                </w:p>
              </w:tc>
              <w:tc>
                <w:tcPr>
                  <w:tcW w:w="2447"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szCs w:val="21"/>
                    </w:rPr>
                  </w:pPr>
                  <w:r>
                    <w:rPr>
                      <w:rFonts w:hint="default" w:ascii="Times New Roman" w:hAnsi="Times New Roman" w:cs="Times New Roman" w:eastAsiaTheme="minorEastAsia"/>
                      <w:sz w:val="21"/>
                      <w:szCs w:val="21"/>
                      <w:lang w:val="en-US" w:eastAsia="zh-CN"/>
                    </w:rPr>
                    <w:t>环境空气 总悬浮颗粒物的测定</w:t>
                  </w:r>
                  <w:r>
                    <w:rPr>
                      <w:rFonts w:hint="default" w:ascii="Times New Roman" w:hAnsi="Times New Roman" w:cs="Times New Roman"/>
                      <w:sz w:val="21"/>
                      <w:szCs w:val="21"/>
                      <w:lang w:val="en-US" w:eastAsia="zh-CN"/>
                    </w:rPr>
                    <w:t xml:space="preserve"> </w:t>
                  </w:r>
                  <w:r>
                    <w:rPr>
                      <w:rFonts w:hint="default" w:ascii="Times New Roman" w:hAnsi="Times New Roman" w:cs="Times New Roman" w:eastAsiaTheme="minorEastAsia"/>
                      <w:sz w:val="21"/>
                      <w:szCs w:val="21"/>
                      <w:lang w:val="en-US" w:eastAsia="zh-CN"/>
                    </w:rPr>
                    <w:t>重量法</w:t>
                  </w:r>
                </w:p>
              </w:tc>
              <w:tc>
                <w:tcPr>
                  <w:tcW w:w="825"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rFonts w:ascii="Times New Roman" w:hAnsi="Times New Roman" w:eastAsia="仿宋"/>
                      <w:color w:val="FF0000"/>
                      <w:kern w:val="0"/>
                      <w:sz w:val="21"/>
                      <w:szCs w:val="21"/>
                    </w:rPr>
                  </w:pPr>
                  <w:r>
                    <w:rPr>
                      <w:rFonts w:hint="default" w:ascii="Times New Roman" w:hAnsi="Times New Roman" w:eastAsia="宋体" w:cs="Times New Roman"/>
                      <w:i w:val="0"/>
                      <w:color w:val="000000"/>
                      <w:kern w:val="0"/>
                      <w:sz w:val="21"/>
                      <w:szCs w:val="21"/>
                      <w:u w:val="none"/>
                      <w:lang w:val="en-US" w:eastAsia="zh-CN" w:bidi="ar"/>
                    </w:rPr>
                    <w:t xml:space="preserve">GB/T 15432-1995 </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default" w:ascii="Times New Roman" w:hAnsi="Times New Roman" w:cs="Times New Roman"/>
                      <w:sz w:val="21"/>
                      <w:szCs w:val="21"/>
                      <w:lang w:val="en-US" w:eastAsia="zh-CN"/>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rFonts w:ascii="Times New Roman" w:hAnsi="Times New Roman"/>
                      <w:color w:val="FF0000"/>
                      <w:sz w:val="21"/>
                      <w:szCs w:val="21"/>
                    </w:rPr>
                  </w:pPr>
                  <w:r>
                    <w:rPr>
                      <w:rFonts w:hint="default" w:ascii="Times New Roman" w:hAnsi="Times New Roman" w:eastAsia="宋体" w:cs="Times New Roman"/>
                      <w:color w:val="auto"/>
                      <w:sz w:val="21"/>
                      <w:szCs w:val="21"/>
                    </w:rPr>
                    <w:t>颗粒物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w:t>
                  </w:r>
                  <w:r>
                    <w:rPr>
                      <w:rFonts w:hint="eastAsia" w:ascii="Times New Roman" w:hAnsi="Times New Roman" w:cs="Times New Roman"/>
                      <w:color w:val="auto"/>
                      <w:sz w:val="21"/>
                      <w:szCs w:val="21"/>
                      <w:lang w:val="en-US" w:eastAsia="zh-CN"/>
                    </w:rPr>
                    <w:t>/</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2447" w:type="pct"/>
                  <w:vAlign w:val="center"/>
                </w:tcPr>
                <w:p>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 xml:space="preserve">固定污染源废气 低浓度颗粒物的测定 </w:t>
                  </w:r>
                </w:p>
                <w:p>
                  <w:pPr>
                    <w:keepNext w:val="0"/>
                    <w:keepLines w:val="0"/>
                    <w:pageBreakBefore w:val="0"/>
                    <w:widowControl/>
                    <w:kinsoku/>
                    <w:wordWrap/>
                    <w:overflowPunct/>
                    <w:topLinePunct w:val="0"/>
                    <w:autoSpaceDE/>
                    <w:autoSpaceDN/>
                    <w:bidi w:val="0"/>
                    <w:spacing w:line="240" w:lineRule="auto"/>
                    <w:ind w:firstLine="0" w:firstLineChars="0"/>
                    <w:jc w:val="center"/>
                    <w:textAlignment w:val="center"/>
                    <w:rPr>
                      <w:color w:val="FF0000"/>
                      <w:sz w:val="21"/>
                      <w:szCs w:val="21"/>
                    </w:rPr>
                  </w:pPr>
                  <w:r>
                    <w:rPr>
                      <w:rFonts w:hint="default" w:ascii="Times New Roman" w:hAnsi="Times New Roman" w:eastAsia="宋体" w:cs="Times New Roman"/>
                      <w:color w:val="auto"/>
                      <w:sz w:val="21"/>
                      <w:szCs w:val="21"/>
                    </w:rPr>
                    <w:t>重量法</w:t>
                  </w:r>
                </w:p>
              </w:tc>
              <w:tc>
                <w:tcPr>
                  <w:tcW w:w="825"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rFonts w:ascii="Times New Roman" w:hAnsi="Times New Roman"/>
                      <w:color w:val="FF0000"/>
                      <w:kern w:val="0"/>
                      <w:sz w:val="21"/>
                      <w:szCs w:val="21"/>
                      <w:lang w:bidi="ar"/>
                    </w:rPr>
                  </w:pPr>
                  <w:r>
                    <w:rPr>
                      <w:rFonts w:hint="default" w:ascii="Times New Roman" w:hAnsi="Times New Roman" w:eastAsia="宋体" w:cs="Times New Roman"/>
                      <w:color w:val="auto"/>
                      <w:kern w:val="0"/>
                      <w:sz w:val="21"/>
                      <w:szCs w:val="21"/>
                    </w:rPr>
                    <w:t>HJ 836-2017</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default"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left="0" w:leftChars="0" w:firstLine="0" w:firstLineChars="0"/>
                    <w:jc w:val="center"/>
                    <w:rPr>
                      <w:rFonts w:ascii="Times New Roman" w:hAnsi="Times New Roman"/>
                      <w:color w:val="FF0000"/>
                      <w:sz w:val="21"/>
                      <w:szCs w:val="21"/>
                    </w:rPr>
                  </w:pPr>
                  <w:r>
                    <w:rPr>
                      <w:rFonts w:hint="eastAsia" w:ascii="Times New Roman" w:hAnsi="Times New Roman" w:cs="Times New Roman"/>
                      <w:sz w:val="21"/>
                      <w:szCs w:val="21"/>
                      <w:vertAlign w:val="baseline"/>
                      <w:lang w:val="en-US" w:eastAsia="zh-CN"/>
                    </w:rPr>
                    <w:t>苯、甲苯、二甲苯</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rPr>
                    <w:t>μg</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rPr>
                    <w:t>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sz w:val="21"/>
                      <w:szCs w:val="21"/>
                      <w:lang w:val="en-US" w:eastAsia="zh-CN"/>
                    </w:rPr>
                    <w:t>）</w:t>
                  </w:r>
                </w:p>
              </w:tc>
              <w:tc>
                <w:tcPr>
                  <w:tcW w:w="2447"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 xml:space="preserve">环境空气 挥发性有机物的测定 </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szCs w:val="21"/>
                    </w:rPr>
                  </w:pPr>
                  <w:r>
                    <w:rPr>
                      <w:rFonts w:hint="default" w:ascii="Times New Roman" w:hAnsi="Times New Roman" w:cs="Times New Roman"/>
                      <w:sz w:val="21"/>
                      <w:szCs w:val="21"/>
                    </w:rPr>
                    <w:t>吸附管</w:t>
                  </w:r>
                  <w:r>
                    <w:rPr>
                      <w:rFonts w:hint="default" w:ascii="Times New Roman" w:hAnsi="Times New Roman" w:cs="Times New Roman"/>
                      <w:sz w:val="21"/>
                      <w:szCs w:val="21"/>
                      <w:lang w:val="en-US" w:eastAsia="zh-CN"/>
                    </w:rPr>
                    <w:t>采样</w:t>
                  </w:r>
                  <w:r>
                    <w:rPr>
                      <w:rFonts w:hint="default" w:ascii="Times New Roman" w:hAnsi="Times New Roman" w:cs="Times New Roman"/>
                      <w:sz w:val="21"/>
                      <w:szCs w:val="21"/>
                    </w:rPr>
                    <w:t>-热脱附/气相色谱-质谱法</w:t>
                  </w:r>
                </w:p>
              </w:tc>
              <w:tc>
                <w:tcPr>
                  <w:tcW w:w="825"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kern w:val="0"/>
                      <w:szCs w:val="21"/>
                      <w:lang w:bidi="ar"/>
                    </w:rPr>
                  </w:pPr>
                  <w:r>
                    <w:rPr>
                      <w:rFonts w:hint="default" w:ascii="Times New Roman" w:hAnsi="Times New Roman" w:eastAsia="宋体" w:cs="Times New Roman"/>
                      <w:i w:val="0"/>
                      <w:color w:val="000000"/>
                      <w:kern w:val="0"/>
                      <w:sz w:val="21"/>
                      <w:szCs w:val="21"/>
                      <w:u w:val="none"/>
                      <w:lang w:val="en-US" w:eastAsia="zh-CN" w:bidi="ar"/>
                    </w:rPr>
                    <w:t xml:space="preserve">HJ 644-2013 </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eastAsia" w:ascii="Times New Roman" w:hAnsi="Times New Roman" w:cs="Times New Roman"/>
                      <w:sz w:val="21"/>
                      <w:szCs w:val="21"/>
                      <w:lang w:val="en-US" w:eastAsia="zh-CN"/>
                    </w:rPr>
                    <w:t>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left="0" w:leftChars="0" w:firstLine="0" w:firstLineChars="0"/>
                    <w:jc w:val="center"/>
                    <w:rPr>
                      <w:rFonts w:ascii="Times New Roman" w:hAnsi="Times New Roman"/>
                      <w:color w:val="FF0000"/>
                      <w:sz w:val="21"/>
                      <w:szCs w:val="21"/>
                    </w:rPr>
                  </w:pPr>
                  <w:r>
                    <w:rPr>
                      <w:rFonts w:hint="default" w:ascii="Times New Roman" w:hAnsi="Times New Roman" w:cs="Times New Roman"/>
                      <w:sz w:val="21"/>
                      <w:szCs w:val="21"/>
                      <w:vertAlign w:val="baseline"/>
                      <w:lang w:val="en-US" w:eastAsia="zh-CN"/>
                    </w:rPr>
                    <w:t>苯、甲苯、二甲苯</w:t>
                  </w:r>
                  <w:r>
                    <w:rPr>
                      <w:rFonts w:hint="default" w:ascii="Times New Roman" w:hAnsi="Times New Roman" w:cs="Times New Roman"/>
                      <w:sz w:val="21"/>
                      <w:szCs w:val="21"/>
                      <w:lang w:val="en-US" w:eastAsia="zh-CN"/>
                    </w:rPr>
                    <w:t>（</w:t>
                  </w:r>
                  <w:r>
                    <w:rPr>
                      <w:rFonts w:hint="default" w:ascii="Times New Roman" w:hAnsi="Times New Roman" w:cs="Times New Roman" w:eastAsiaTheme="minorEastAsia"/>
                      <w:sz w:val="21"/>
                      <w:szCs w:val="21"/>
                    </w:rPr>
                    <w:t>mg</w:t>
                  </w:r>
                  <w:r>
                    <w:rPr>
                      <w:rFonts w:hint="eastAsia"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rPr>
                    <w:t>m</w:t>
                  </w:r>
                  <w:r>
                    <w:rPr>
                      <w:rFonts w:hint="default" w:ascii="Times New Roman" w:hAnsi="Times New Roman" w:cs="Times New Roman" w:eastAsiaTheme="minorEastAsia"/>
                      <w:sz w:val="21"/>
                      <w:szCs w:val="21"/>
                      <w:vertAlign w:val="superscript"/>
                    </w:rPr>
                    <w:t>3</w:t>
                  </w:r>
                  <w:r>
                    <w:rPr>
                      <w:rFonts w:hint="default" w:ascii="Times New Roman" w:hAnsi="Times New Roman" w:cs="Times New Roman"/>
                      <w:sz w:val="21"/>
                      <w:szCs w:val="21"/>
                      <w:lang w:val="en-US" w:eastAsia="zh-CN"/>
                    </w:rPr>
                    <w:t>）</w:t>
                  </w:r>
                </w:p>
              </w:tc>
              <w:tc>
                <w:tcPr>
                  <w:tcW w:w="2447"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 xml:space="preserve">固定污染源废气 挥发性有机物的测定 </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szCs w:val="21"/>
                    </w:rPr>
                  </w:pPr>
                  <w:r>
                    <w:rPr>
                      <w:rFonts w:hint="default" w:ascii="Times New Roman" w:hAnsi="Times New Roman" w:cs="Times New Roman"/>
                      <w:sz w:val="21"/>
                      <w:szCs w:val="21"/>
                    </w:rPr>
                    <w:t>固相吸附-热脱附/气相色谱-质谱法</w:t>
                  </w:r>
                </w:p>
              </w:tc>
              <w:tc>
                <w:tcPr>
                  <w:tcW w:w="825"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kern w:val="0"/>
                      <w:szCs w:val="21"/>
                    </w:rPr>
                  </w:pPr>
                  <w:r>
                    <w:rPr>
                      <w:rFonts w:hint="default" w:ascii="Times New Roman" w:hAnsi="Times New Roman" w:eastAsia="宋体" w:cs="Times New Roman"/>
                      <w:i w:val="0"/>
                      <w:color w:val="000000"/>
                      <w:kern w:val="0"/>
                      <w:sz w:val="21"/>
                      <w:szCs w:val="21"/>
                      <w:u w:val="none"/>
                      <w:lang w:val="en-US" w:eastAsia="zh-CN" w:bidi="ar"/>
                    </w:rPr>
                    <w:t>HJ 734-2014</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default" w:ascii="Times New Roman" w:hAnsi="Times New Roman" w:cs="Times New Roman"/>
                      <w:sz w:val="21"/>
                      <w:szCs w:val="21"/>
                      <w:lang w:val="en-US" w:eastAsia="zh-CN"/>
                    </w:rPr>
                    <w:t>0.004-0.009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left="0" w:leftChars="0" w:firstLine="0" w:firstLineChars="0"/>
                    <w:jc w:val="center"/>
                    <w:rPr>
                      <w:rFonts w:ascii="Times New Roman" w:hAnsi="Times New Roman"/>
                      <w:color w:val="FF0000"/>
                      <w:sz w:val="21"/>
                      <w:szCs w:val="21"/>
                    </w:rPr>
                  </w:pPr>
                  <w:r>
                    <w:rPr>
                      <w:rFonts w:hint="default" w:ascii="Times New Roman" w:hAnsi="Times New Roman" w:cs="Times New Roman"/>
                      <w:sz w:val="21"/>
                      <w:szCs w:val="21"/>
                      <w:lang w:val="en-US" w:eastAsia="zh-CN"/>
                    </w:rPr>
                    <w:t>VOCs</w:t>
                  </w:r>
                  <w:r>
                    <w:rPr>
                      <w:rStyle w:val="41"/>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1"/>
                      <w:rFonts w:hint="default" w:ascii="Times New Roman" w:hAnsi="Times New Roman" w:cs="Times New Roman"/>
                      <w:sz w:val="21"/>
                      <w:szCs w:val="21"/>
                      <w:lang w:val="en-US" w:eastAsia="zh-CN" w:bidi="ar"/>
                    </w:rPr>
                    <w:t>）</w:t>
                  </w:r>
                </w:p>
              </w:tc>
              <w:tc>
                <w:tcPr>
                  <w:tcW w:w="2447"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 xml:space="preserve">环境空气 总烃、甲烷和非甲烷总烃的测定 </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szCs w:val="21"/>
                    </w:rPr>
                  </w:pPr>
                  <w:r>
                    <w:rPr>
                      <w:rFonts w:hint="default" w:ascii="Times New Roman" w:hAnsi="Times New Roman" w:cs="Times New Roman" w:eastAsiaTheme="minorEastAsia"/>
                      <w:sz w:val="21"/>
                      <w:szCs w:val="21"/>
                      <w:lang w:val="en-US" w:eastAsia="zh-CN"/>
                    </w:rPr>
                    <w:t>直接进样-气相色谱法</w:t>
                  </w:r>
                </w:p>
              </w:tc>
              <w:tc>
                <w:tcPr>
                  <w:tcW w:w="825"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color w:val="FF0000"/>
                      <w:kern w:val="0"/>
                      <w:szCs w:val="21"/>
                    </w:rPr>
                  </w:pPr>
                  <w:r>
                    <w:rPr>
                      <w:rFonts w:hint="default" w:ascii="Times New Roman" w:hAnsi="Times New Roman" w:eastAsia="宋体" w:cs="Times New Roman"/>
                      <w:i w:val="0"/>
                      <w:color w:val="000000"/>
                      <w:kern w:val="0"/>
                      <w:sz w:val="21"/>
                      <w:szCs w:val="21"/>
                      <w:u w:val="none"/>
                      <w:lang w:val="en-US" w:eastAsia="zh-CN" w:bidi="ar"/>
                    </w:rPr>
                    <w:t xml:space="preserve">HJ 604-2017 </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eastAsia" w:ascii="Times New Roman" w:hAnsi="Times New Roman" w:cs="Times New Roman"/>
                      <w:sz w:val="21"/>
                      <w:szCs w:val="21"/>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vAlign w:val="center"/>
                </w:tcPr>
                <w:p>
                  <w:pPr>
                    <w:pStyle w:val="2"/>
                    <w:keepNext w:val="0"/>
                    <w:keepLines w:val="0"/>
                    <w:pageBreakBefore w:val="0"/>
                    <w:kinsoku/>
                    <w:wordWrap/>
                    <w:overflowPunct/>
                    <w:topLinePunct w:val="0"/>
                    <w:autoSpaceDE/>
                    <w:autoSpaceDN/>
                    <w:bidi w:val="0"/>
                    <w:spacing w:line="240" w:lineRule="auto"/>
                    <w:ind w:left="0" w:leftChars="0" w:firstLine="0" w:firstLineChars="0"/>
                    <w:jc w:val="center"/>
                    <w:rPr>
                      <w:rFonts w:ascii="Times New Roman" w:hAnsi="Times New Roman"/>
                      <w:color w:val="FF0000"/>
                      <w:sz w:val="21"/>
                      <w:szCs w:val="21"/>
                    </w:rPr>
                  </w:pPr>
                  <w:r>
                    <w:rPr>
                      <w:rFonts w:hint="default" w:ascii="Times New Roman" w:hAnsi="Times New Roman" w:cs="Times New Roman"/>
                      <w:sz w:val="21"/>
                      <w:szCs w:val="21"/>
                      <w:lang w:val="en-US" w:eastAsia="zh-CN"/>
                    </w:rPr>
                    <w:t>VOCs</w:t>
                  </w:r>
                  <w:r>
                    <w:rPr>
                      <w:rStyle w:val="41"/>
                      <w:rFonts w:hint="default" w:ascii="Times New Roman" w:hAnsi="Times New Roman" w:cs="Times New Roman"/>
                      <w:sz w:val="21"/>
                      <w:szCs w:val="21"/>
                      <w:lang w:val="en-US" w:eastAsia="zh-CN" w:bidi="ar"/>
                    </w:rPr>
                    <w:t>（</w:t>
                  </w:r>
                  <w:r>
                    <w:rPr>
                      <w:rFonts w:hint="default" w:ascii="Times New Roman" w:hAnsi="Times New Roman" w:cs="Times New Roman" w:eastAsiaTheme="minorEastAsia"/>
                      <w:color w:val="auto"/>
                      <w:sz w:val="21"/>
                      <w:szCs w:val="21"/>
                    </w:rPr>
                    <w:t>mg</w:t>
                  </w:r>
                  <w:r>
                    <w:rPr>
                      <w:rFonts w:hint="default" w:ascii="Times New Roman" w:hAnsi="Times New Roman" w:cs="Times New Roman" w:eastAsiaTheme="minorEastAsia"/>
                      <w:color w:val="auto"/>
                      <w:sz w:val="21"/>
                      <w:szCs w:val="21"/>
                      <w:lang w:val="en-US" w:eastAsia="zh-CN"/>
                    </w:rPr>
                    <w:t>/</w:t>
                  </w:r>
                  <w:r>
                    <w:rPr>
                      <w:rFonts w:hint="default" w:ascii="Times New Roman" w:hAnsi="Times New Roman" w:cs="Times New Roman" w:eastAsiaTheme="minorEastAsia"/>
                      <w:color w:val="auto"/>
                      <w:sz w:val="21"/>
                      <w:szCs w:val="21"/>
                    </w:rPr>
                    <w:t>m</w:t>
                  </w:r>
                  <w:r>
                    <w:rPr>
                      <w:rFonts w:hint="default" w:ascii="Times New Roman" w:hAnsi="Times New Roman" w:cs="Times New Roman" w:eastAsiaTheme="minorEastAsia"/>
                      <w:color w:val="auto"/>
                      <w:sz w:val="21"/>
                      <w:szCs w:val="21"/>
                      <w:vertAlign w:val="superscript"/>
                    </w:rPr>
                    <w:t>3</w:t>
                  </w:r>
                  <w:r>
                    <w:rPr>
                      <w:rStyle w:val="41"/>
                      <w:rFonts w:hint="default" w:ascii="Times New Roman" w:hAnsi="Times New Roman" w:cs="Times New Roman"/>
                      <w:sz w:val="21"/>
                      <w:szCs w:val="21"/>
                      <w:lang w:val="en-US" w:eastAsia="zh-CN" w:bidi="ar"/>
                    </w:rPr>
                    <w:t>）</w:t>
                  </w:r>
                </w:p>
              </w:tc>
              <w:tc>
                <w:tcPr>
                  <w:tcW w:w="2447"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color w:val="FF0000"/>
                      <w:szCs w:val="21"/>
                    </w:rPr>
                  </w:pPr>
                  <w:r>
                    <w:rPr>
                      <w:rFonts w:hint="default" w:ascii="Times New Roman" w:hAnsi="Times New Roman" w:eastAsia="宋体" w:cs="Times New Roman"/>
                      <w:sz w:val="21"/>
                      <w:szCs w:val="21"/>
                      <w:lang w:val="en-US" w:eastAsia="zh-CN"/>
                    </w:rPr>
                    <w:t>固定污染源废气 总烃、甲烷和非甲烷总烃的测定 气相色谱法</w:t>
                  </w:r>
                </w:p>
              </w:tc>
              <w:tc>
                <w:tcPr>
                  <w:tcW w:w="825" w:type="pct"/>
                  <w:vAlign w:val="center"/>
                </w:tcPr>
                <w:p>
                  <w:pPr>
                    <w:pStyle w:val="2"/>
                    <w:keepNext w:val="0"/>
                    <w:keepLines w:val="0"/>
                    <w:pageBreakBefore w:val="0"/>
                    <w:kinsoku/>
                    <w:wordWrap/>
                    <w:overflowPunct/>
                    <w:topLinePunct w:val="0"/>
                    <w:autoSpaceDE/>
                    <w:autoSpaceDN/>
                    <w:bidi w:val="0"/>
                    <w:spacing w:line="240" w:lineRule="auto"/>
                    <w:ind w:firstLine="0" w:firstLineChars="0"/>
                    <w:jc w:val="center"/>
                    <w:rPr>
                      <w:color w:val="FF0000"/>
                      <w:kern w:val="0"/>
                      <w:szCs w:val="21"/>
                      <w:lang w:bidi="ar"/>
                    </w:rPr>
                  </w:pPr>
                  <w:r>
                    <w:rPr>
                      <w:rFonts w:hint="default" w:ascii="Times New Roman" w:hAnsi="Times New Roman" w:eastAsia="宋体" w:cs="Times New Roman"/>
                      <w:i w:val="0"/>
                      <w:color w:val="000000"/>
                      <w:kern w:val="0"/>
                      <w:sz w:val="21"/>
                      <w:szCs w:val="21"/>
                      <w:u w:val="none"/>
                      <w:lang w:val="en-US" w:eastAsia="zh-CN" w:bidi="ar"/>
                    </w:rPr>
                    <w:t>HJ 38-2017</w:t>
                  </w:r>
                </w:p>
              </w:tc>
              <w:tc>
                <w:tcPr>
                  <w:tcW w:w="788"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baseline"/>
                    <w:rPr>
                      <w:color w:val="FF0000"/>
                      <w:szCs w:val="21"/>
                    </w:rPr>
                  </w:pPr>
                  <w:r>
                    <w:rPr>
                      <w:rFonts w:hint="eastAsia" w:ascii="Times New Roman" w:hAnsi="Times New Roman" w:eastAsia="宋体" w:cs="Times New Roman"/>
                      <w:sz w:val="21"/>
                      <w:szCs w:val="21"/>
                      <w:lang w:val="en-US" w:eastAsia="zh-CN"/>
                    </w:rPr>
                    <w:t>0.07</w:t>
                  </w:r>
                </w:p>
              </w:tc>
            </w:tr>
          </w:tbl>
          <w:p>
            <w:pPr>
              <w:pStyle w:val="4"/>
              <w:bidi w:val="0"/>
            </w:pPr>
            <w:r>
              <w:t>6.2</w:t>
            </w:r>
            <w:r>
              <w:rPr>
                <w:rFonts w:hint="eastAsia"/>
              </w:rPr>
              <w:t>噪声监测因子及执行标准</w:t>
            </w:r>
          </w:p>
          <w:p>
            <w:pPr>
              <w:ind w:firstLine="0" w:firstLineChars="0"/>
              <w:rPr>
                <w:b/>
                <w:bCs/>
                <w:color w:val="000000"/>
                <w:kern w:val="0"/>
                <w:szCs w:val="24"/>
              </w:rPr>
            </w:pPr>
            <w:r>
              <w:rPr>
                <w:b/>
                <w:bCs/>
                <w:color w:val="000000"/>
                <w:kern w:val="0"/>
                <w:szCs w:val="24"/>
              </w:rPr>
              <w:t>6.2.1</w:t>
            </w:r>
            <w:r>
              <w:rPr>
                <w:rFonts w:hint="eastAsia"/>
                <w:b/>
                <w:bCs/>
                <w:color w:val="000000"/>
                <w:kern w:val="0"/>
                <w:szCs w:val="24"/>
              </w:rPr>
              <w:t>噪声监测内容</w:t>
            </w:r>
          </w:p>
          <w:p>
            <w:pPr>
              <w:ind w:firstLine="480"/>
              <w:rPr>
                <w:b/>
                <w:color w:val="000000"/>
                <w:szCs w:val="24"/>
              </w:rPr>
            </w:pPr>
            <w:r>
              <w:rPr>
                <w:rFonts w:hint="eastAsia"/>
                <w:color w:val="000000"/>
                <w:kern w:val="0"/>
                <w:szCs w:val="24"/>
              </w:rPr>
              <w:t>噪声监测内容如表</w:t>
            </w:r>
            <w:r>
              <w:rPr>
                <w:color w:val="000000"/>
                <w:kern w:val="0"/>
                <w:szCs w:val="24"/>
              </w:rPr>
              <w:t>6-4</w:t>
            </w:r>
            <w:r>
              <w:rPr>
                <w:rFonts w:hint="eastAsia"/>
                <w:color w:val="000000"/>
                <w:kern w:val="0"/>
                <w:szCs w:val="24"/>
              </w:rPr>
              <w:t>所示。</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szCs w:val="24"/>
              </w:rPr>
            </w:pPr>
            <w:r>
              <w:rPr>
                <w:rFonts w:hint="eastAsia"/>
                <w:b/>
                <w:szCs w:val="24"/>
              </w:rPr>
              <w:t>表</w:t>
            </w:r>
            <w:r>
              <w:rPr>
                <w:b/>
                <w:szCs w:val="24"/>
              </w:rPr>
              <w:t>6-4</w:t>
            </w:r>
            <w:r>
              <w:rPr>
                <w:rFonts w:hint="eastAsia"/>
                <w:b/>
                <w:szCs w:val="24"/>
                <w:lang w:val="en-US" w:eastAsia="zh-CN"/>
              </w:rPr>
              <w:t xml:space="preserve">  </w:t>
            </w:r>
            <w:r>
              <w:rPr>
                <w:rFonts w:hint="eastAsia"/>
                <w:b/>
                <w:szCs w:val="24"/>
              </w:rPr>
              <w:t>噪声监测内容</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5"/>
              <w:gridCol w:w="2072"/>
              <w:gridCol w:w="2307"/>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jc w:val="center"/>
              </w:trPr>
              <w:tc>
                <w:tcPr>
                  <w:tcW w:w="195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color w:val="000000"/>
                      <w:sz w:val="21"/>
                      <w:szCs w:val="21"/>
                      <w:lang w:val="zh-CN"/>
                    </w:rPr>
                  </w:pPr>
                  <w:r>
                    <w:rPr>
                      <w:rFonts w:hint="eastAsia"/>
                      <w:b/>
                      <w:bCs/>
                      <w:color w:val="000000"/>
                      <w:sz w:val="21"/>
                      <w:szCs w:val="21"/>
                      <w:lang w:val="zh-CN"/>
                    </w:rPr>
                    <w:t>编号</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color w:val="000000"/>
                      <w:sz w:val="21"/>
                      <w:szCs w:val="21"/>
                      <w:lang w:val="zh-CN"/>
                    </w:rPr>
                  </w:pPr>
                  <w:r>
                    <w:rPr>
                      <w:rFonts w:hint="eastAsia"/>
                      <w:b/>
                      <w:bCs/>
                      <w:color w:val="000000"/>
                      <w:sz w:val="21"/>
                      <w:szCs w:val="21"/>
                      <w:lang w:val="zh-CN"/>
                    </w:rPr>
                    <w:t>监测点位</w:t>
                  </w:r>
                </w:p>
              </w:tc>
              <w:tc>
                <w:tcPr>
                  <w:tcW w:w="2307"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color w:val="000000"/>
                      <w:sz w:val="21"/>
                      <w:szCs w:val="21"/>
                      <w:lang w:val="zh-CN"/>
                    </w:rPr>
                  </w:pPr>
                  <w:r>
                    <w:rPr>
                      <w:rFonts w:hint="eastAsia"/>
                      <w:b/>
                      <w:bCs/>
                      <w:color w:val="000000"/>
                      <w:sz w:val="21"/>
                      <w:szCs w:val="21"/>
                      <w:lang w:val="zh-CN"/>
                    </w:rPr>
                    <w:t>监测布设位置</w:t>
                  </w:r>
                </w:p>
              </w:tc>
              <w:tc>
                <w:tcPr>
                  <w:tcW w:w="196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bCs/>
                      <w:color w:val="000000"/>
                      <w:sz w:val="21"/>
                      <w:szCs w:val="21"/>
                      <w:lang w:val="zh-CN"/>
                    </w:rPr>
                  </w:pPr>
                  <w:r>
                    <w:rPr>
                      <w:rFonts w:hint="eastAsia"/>
                      <w:b/>
                      <w:bCs/>
                      <w:color w:val="000000"/>
                      <w:sz w:val="21"/>
                      <w:szCs w:val="21"/>
                      <w:lang w:val="zh-CN"/>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5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lang w:val="zh-CN"/>
                    </w:rPr>
                  </w:pPr>
                  <w:r>
                    <w:rPr>
                      <w:sz w:val="21"/>
                      <w:szCs w:val="21"/>
                    </w:rPr>
                    <w:t>1</w:t>
                  </w:r>
                  <w:r>
                    <w:rPr>
                      <w:sz w:val="21"/>
                      <w:szCs w:val="21"/>
                      <w:lang w:val="zh-CN"/>
                    </w:rPr>
                    <w:t>#</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lang w:val="zh-CN"/>
                    </w:rPr>
                  </w:pPr>
                  <w:r>
                    <w:rPr>
                      <w:rFonts w:hint="eastAsia"/>
                      <w:sz w:val="21"/>
                      <w:szCs w:val="21"/>
                    </w:rPr>
                    <w:t>南</w:t>
                  </w:r>
                  <w:r>
                    <w:rPr>
                      <w:rFonts w:hint="eastAsia"/>
                      <w:sz w:val="21"/>
                      <w:szCs w:val="21"/>
                      <w:lang w:val="zh-CN"/>
                    </w:rPr>
                    <w:t>厂界</w:t>
                  </w:r>
                </w:p>
              </w:tc>
              <w:tc>
                <w:tcPr>
                  <w:tcW w:w="2307"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color w:val="000000"/>
                      <w:sz w:val="21"/>
                      <w:szCs w:val="21"/>
                    </w:rPr>
                  </w:pPr>
                  <w:r>
                    <w:rPr>
                      <w:rFonts w:hint="eastAsia"/>
                      <w:color w:val="000000"/>
                      <w:sz w:val="21"/>
                      <w:szCs w:val="21"/>
                    </w:rPr>
                    <w:t>厂界外</w:t>
                  </w:r>
                  <w:r>
                    <w:rPr>
                      <w:color w:val="000000"/>
                      <w:sz w:val="21"/>
                      <w:szCs w:val="21"/>
                    </w:rPr>
                    <w:t>1</w:t>
                  </w:r>
                  <w:r>
                    <w:rPr>
                      <w:rFonts w:hint="eastAsia"/>
                      <w:color w:val="000000"/>
                      <w:sz w:val="21"/>
                      <w:szCs w:val="21"/>
                    </w:rPr>
                    <w:t>米最大噪声处</w:t>
                  </w:r>
                </w:p>
              </w:tc>
              <w:tc>
                <w:tcPr>
                  <w:tcW w:w="1962" w:type="dxa"/>
                  <w:vMerge w:val="restart"/>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rPr>
                  </w:pPr>
                  <w:r>
                    <w:rPr>
                      <w:rFonts w:hint="eastAsia"/>
                      <w:sz w:val="21"/>
                      <w:szCs w:val="21"/>
                    </w:rPr>
                    <w:t>昼间</w:t>
                  </w:r>
                  <w:r>
                    <w:rPr>
                      <w:sz w:val="21"/>
                      <w:szCs w:val="21"/>
                    </w:rPr>
                    <w:t>2</w:t>
                  </w:r>
                  <w:r>
                    <w:rPr>
                      <w:rFonts w:hint="eastAsia"/>
                      <w:sz w:val="21"/>
                      <w:szCs w:val="21"/>
                    </w:rPr>
                    <w:t>次，</w:t>
                  </w:r>
                </w:p>
                <w:p>
                  <w:pPr>
                    <w:spacing w:line="240" w:lineRule="auto"/>
                    <w:ind w:firstLine="0" w:firstLineChars="0"/>
                    <w:jc w:val="center"/>
                    <w:rPr>
                      <w:color w:val="000000"/>
                      <w:sz w:val="21"/>
                      <w:szCs w:val="21"/>
                      <w:lang w:val="zh-CN"/>
                    </w:rPr>
                  </w:pPr>
                  <w:r>
                    <w:rPr>
                      <w:rFonts w:hint="eastAsia"/>
                      <w:sz w:val="21"/>
                      <w:szCs w:val="21"/>
                    </w:rPr>
                    <w:t>连续检测</w:t>
                  </w:r>
                  <w:r>
                    <w:rPr>
                      <w:sz w:val="21"/>
                      <w:szCs w:val="21"/>
                    </w:rPr>
                    <w:t>2</w:t>
                  </w:r>
                  <w:r>
                    <w:rPr>
                      <w:rFonts w:hint="eastAsia"/>
                      <w:sz w:val="21"/>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5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lang w:val="zh-CN"/>
                    </w:rPr>
                  </w:pPr>
                  <w:r>
                    <w:rPr>
                      <w:sz w:val="21"/>
                      <w:szCs w:val="21"/>
                      <w:lang w:val="zh-CN"/>
                    </w:rPr>
                    <w:t>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sz w:val="21"/>
                      <w:szCs w:val="21"/>
                      <w:lang w:val="zh-CN"/>
                    </w:rPr>
                  </w:pPr>
                  <w:r>
                    <w:rPr>
                      <w:rFonts w:hint="eastAsia"/>
                      <w:sz w:val="21"/>
                      <w:szCs w:val="21"/>
                      <w:lang w:val="zh-CN"/>
                    </w:rPr>
                    <w:t>西厂界</w:t>
                  </w:r>
                </w:p>
              </w:tc>
              <w:tc>
                <w:tcPr>
                  <w:tcW w:w="230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color w:val="000000"/>
                      <w:sz w:val="21"/>
                      <w:szCs w:val="21"/>
                    </w:rPr>
                  </w:pPr>
                </w:p>
              </w:tc>
              <w:tc>
                <w:tcPr>
                  <w:tcW w:w="196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ind w:firstLine="420"/>
                    <w:jc w:val="center"/>
                    <w:rPr>
                      <w:color w:val="000000"/>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955"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备注</w:t>
                  </w:r>
                </w:p>
              </w:tc>
              <w:tc>
                <w:tcPr>
                  <w:tcW w:w="6341" w:type="dxa"/>
                  <w:gridSpan w:val="3"/>
                  <w:tcBorders>
                    <w:top w:val="single" w:color="auto" w:sz="4" w:space="0"/>
                    <w:left w:val="single" w:color="auto" w:sz="4" w:space="0"/>
                    <w:bottom w:val="single" w:color="auto" w:sz="4" w:space="0"/>
                    <w:right w:val="single" w:color="auto" w:sz="4" w:space="0"/>
                  </w:tcBorders>
                  <w:vAlign w:val="center"/>
                </w:tcPr>
                <w:p>
                  <w:pPr>
                    <w:widowControl/>
                    <w:spacing w:line="240" w:lineRule="auto"/>
                    <w:ind w:left="0" w:leftChars="0" w:firstLine="0" w:firstLineChars="0"/>
                    <w:jc w:val="both"/>
                    <w:rPr>
                      <w:rFonts w:hint="default" w:eastAsia="宋体"/>
                      <w:color w:val="000000"/>
                      <w:sz w:val="21"/>
                      <w:szCs w:val="21"/>
                      <w:lang w:val="en-US" w:eastAsia="zh-CN"/>
                    </w:rPr>
                  </w:pPr>
                  <w:r>
                    <w:rPr>
                      <w:rFonts w:hint="eastAsia"/>
                      <w:color w:val="000000"/>
                      <w:sz w:val="21"/>
                      <w:szCs w:val="21"/>
                      <w:lang w:val="en-US" w:eastAsia="zh-CN"/>
                    </w:rPr>
                    <w:t>东厂界、北厂界不具备监测条件。</w:t>
                  </w:r>
                </w:p>
              </w:tc>
            </w:tr>
          </w:tbl>
          <w:p>
            <w:pPr>
              <w:pStyle w:val="5"/>
              <w:bidi w:val="0"/>
            </w:pPr>
            <w:r>
              <w:t>6.2.2</w:t>
            </w:r>
            <w:r>
              <w:rPr>
                <w:rFonts w:hint="eastAsia"/>
              </w:rPr>
              <w:t>监测分析方法</w:t>
            </w:r>
          </w:p>
          <w:p>
            <w:pPr>
              <w:ind w:firstLine="480"/>
              <w:rPr>
                <w:rFonts w:hint="eastAsia"/>
                <w:kern w:val="0"/>
                <w:szCs w:val="24"/>
              </w:rPr>
            </w:pPr>
            <w:r>
              <w:rPr>
                <w:rFonts w:hint="eastAsia"/>
                <w:color w:val="000000"/>
                <w:kern w:val="0"/>
                <w:szCs w:val="24"/>
              </w:rPr>
              <w:t>噪声监测分析方法见表</w:t>
            </w:r>
            <w:r>
              <w:rPr>
                <w:color w:val="000000"/>
                <w:kern w:val="0"/>
                <w:szCs w:val="24"/>
              </w:rPr>
              <w:t>6-5</w:t>
            </w:r>
            <w:r>
              <w:rPr>
                <w:rFonts w:hint="eastAsia"/>
                <w:kern w:val="0"/>
                <w:szCs w:val="24"/>
              </w:rPr>
              <w:t>。</w:t>
            </w:r>
          </w:p>
          <w:p>
            <w:pPr>
              <w:pStyle w:val="2"/>
              <w:rPr>
                <w:rFonts w:hint="eastAsia"/>
                <w:kern w:val="0"/>
                <w:szCs w:val="24"/>
              </w:rPr>
            </w:pPr>
          </w:p>
          <w:p>
            <w:pPr>
              <w:pStyle w:val="2"/>
              <w:rPr>
                <w:rFonts w:hint="eastAsia"/>
                <w:kern w:val="0"/>
                <w:szCs w:val="24"/>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color w:val="FF0000"/>
                <w:szCs w:val="24"/>
              </w:rPr>
            </w:pPr>
            <w:r>
              <w:rPr>
                <w:b/>
                <w:szCs w:val="24"/>
              </w:rPr>
              <w:t xml:space="preserve"> </w:t>
            </w:r>
            <w:r>
              <w:rPr>
                <w:rFonts w:hint="eastAsia"/>
                <w:b/>
                <w:szCs w:val="24"/>
              </w:rPr>
              <w:t>表</w:t>
            </w:r>
            <w:r>
              <w:rPr>
                <w:b/>
                <w:szCs w:val="24"/>
              </w:rPr>
              <w:t xml:space="preserve">6-5  </w:t>
            </w:r>
            <w:r>
              <w:rPr>
                <w:rFonts w:hint="eastAsia"/>
                <w:b/>
                <w:szCs w:val="24"/>
              </w:rPr>
              <w:t>噪声监测分析方法一览表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gridCol w:w="3260"/>
              <w:gridCol w:w="1701"/>
              <w:gridCol w:w="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50" w:type="pct"/>
                  <w:vAlign w:val="center"/>
                </w:tcPr>
                <w:p>
                  <w:pPr>
                    <w:widowControl/>
                    <w:adjustRightInd w:val="0"/>
                    <w:snapToGrid w:val="0"/>
                    <w:spacing w:line="240" w:lineRule="auto"/>
                    <w:ind w:firstLine="0" w:firstLineChars="0"/>
                    <w:jc w:val="center"/>
                    <w:rPr>
                      <w:b/>
                      <w:bCs/>
                      <w:kern w:val="0"/>
                      <w:szCs w:val="21"/>
                    </w:rPr>
                  </w:pPr>
                  <w:r>
                    <w:rPr>
                      <w:b/>
                      <w:bCs/>
                      <w:kern w:val="0"/>
                      <w:sz w:val="21"/>
                      <w:szCs w:val="21"/>
                    </w:rPr>
                    <w:t>检测项目</w:t>
                  </w:r>
                </w:p>
              </w:tc>
              <w:tc>
                <w:tcPr>
                  <w:tcW w:w="1966" w:type="pct"/>
                  <w:vAlign w:val="center"/>
                </w:tcPr>
                <w:p>
                  <w:pPr>
                    <w:widowControl/>
                    <w:adjustRightInd w:val="0"/>
                    <w:snapToGrid w:val="0"/>
                    <w:spacing w:line="240" w:lineRule="auto"/>
                    <w:ind w:firstLine="0" w:firstLineChars="0"/>
                    <w:jc w:val="center"/>
                    <w:rPr>
                      <w:b/>
                      <w:bCs/>
                      <w:kern w:val="0"/>
                      <w:szCs w:val="21"/>
                    </w:rPr>
                  </w:pPr>
                  <w:r>
                    <w:rPr>
                      <w:b/>
                      <w:bCs/>
                      <w:kern w:val="0"/>
                      <w:sz w:val="21"/>
                      <w:szCs w:val="21"/>
                    </w:rPr>
                    <w:t>分析方法</w:t>
                  </w:r>
                </w:p>
              </w:tc>
              <w:tc>
                <w:tcPr>
                  <w:tcW w:w="1026" w:type="pct"/>
                  <w:vAlign w:val="center"/>
                </w:tcPr>
                <w:p>
                  <w:pPr>
                    <w:widowControl/>
                    <w:adjustRightInd w:val="0"/>
                    <w:snapToGrid w:val="0"/>
                    <w:spacing w:line="240" w:lineRule="auto"/>
                    <w:ind w:firstLine="0" w:firstLineChars="0"/>
                    <w:jc w:val="center"/>
                    <w:rPr>
                      <w:b/>
                      <w:bCs/>
                      <w:kern w:val="0"/>
                      <w:szCs w:val="21"/>
                    </w:rPr>
                  </w:pPr>
                  <w:r>
                    <w:rPr>
                      <w:b/>
                      <w:bCs/>
                      <w:kern w:val="0"/>
                      <w:sz w:val="21"/>
                      <w:szCs w:val="21"/>
                    </w:rPr>
                    <w:t>方法依据</w:t>
                  </w:r>
                </w:p>
              </w:tc>
              <w:tc>
                <w:tcPr>
                  <w:tcW w:w="558" w:type="pct"/>
                  <w:vAlign w:val="center"/>
                </w:tcPr>
                <w:p>
                  <w:pPr>
                    <w:widowControl/>
                    <w:adjustRightInd w:val="0"/>
                    <w:snapToGrid w:val="0"/>
                    <w:spacing w:line="240" w:lineRule="auto"/>
                    <w:ind w:firstLine="0" w:firstLineChars="0"/>
                    <w:jc w:val="center"/>
                    <w:rPr>
                      <w:b/>
                      <w:bCs/>
                      <w:kern w:val="0"/>
                      <w:szCs w:val="21"/>
                    </w:rPr>
                  </w:pPr>
                  <w:r>
                    <w:rPr>
                      <w:b/>
                      <w:bCs/>
                      <w:kern w:val="0"/>
                      <w:sz w:val="21"/>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450" w:type="pct"/>
                  <w:vAlign w:val="center"/>
                </w:tcPr>
                <w:p>
                  <w:pPr>
                    <w:pStyle w:val="2"/>
                    <w:ind w:firstLine="0" w:firstLineChars="0"/>
                    <w:jc w:val="center"/>
                    <w:rPr>
                      <w:rStyle w:val="41"/>
                      <w:rFonts w:hint="default"/>
                      <w:color w:val="auto"/>
                      <w:sz w:val="21"/>
                      <w:szCs w:val="21"/>
                    </w:rPr>
                  </w:pPr>
                  <w:r>
                    <w:rPr>
                      <w:rFonts w:ascii="Times New Roman" w:hAnsi="Times New Roman"/>
                      <w:sz w:val="21"/>
                      <w:szCs w:val="21"/>
                    </w:rPr>
                    <w:t>工业企业厂界环境噪声</w:t>
                  </w:r>
                </w:p>
              </w:tc>
              <w:tc>
                <w:tcPr>
                  <w:tcW w:w="1966" w:type="pct"/>
                  <w:vAlign w:val="center"/>
                </w:tcPr>
                <w:p>
                  <w:pPr>
                    <w:pStyle w:val="2"/>
                    <w:ind w:firstLine="0" w:firstLineChars="0"/>
                    <w:jc w:val="center"/>
                    <w:rPr>
                      <w:rStyle w:val="41"/>
                      <w:rFonts w:hint="default"/>
                      <w:sz w:val="21"/>
                      <w:szCs w:val="21"/>
                      <w:lang w:bidi="ar"/>
                    </w:rPr>
                  </w:pPr>
                  <w:r>
                    <w:rPr>
                      <w:rFonts w:ascii="Times New Roman" w:hAnsi="Times New Roman" w:eastAsiaTheme="minorEastAsia"/>
                      <w:sz w:val="21"/>
                      <w:szCs w:val="21"/>
                    </w:rPr>
                    <w:t>工业企业厂界环境噪声排放标准</w:t>
                  </w:r>
                </w:p>
              </w:tc>
              <w:tc>
                <w:tcPr>
                  <w:tcW w:w="1026" w:type="pct"/>
                  <w:vAlign w:val="center"/>
                </w:tcPr>
                <w:p>
                  <w:pPr>
                    <w:pStyle w:val="2"/>
                    <w:ind w:firstLine="0" w:firstLineChars="0"/>
                    <w:jc w:val="center"/>
                    <w:rPr>
                      <w:rFonts w:ascii="Times New Roman" w:hAnsi="Times New Roman"/>
                      <w:kern w:val="0"/>
                      <w:sz w:val="21"/>
                      <w:szCs w:val="21"/>
                      <w:lang w:bidi="ar"/>
                    </w:rPr>
                  </w:pPr>
                  <w:r>
                    <w:rPr>
                      <w:rFonts w:ascii="Times New Roman" w:hAnsi="Times New Roman" w:eastAsia="仿宋"/>
                      <w:kern w:val="0"/>
                      <w:sz w:val="21"/>
                      <w:szCs w:val="21"/>
                    </w:rPr>
                    <w:t>GB 12348-2008</w:t>
                  </w:r>
                </w:p>
              </w:tc>
              <w:tc>
                <w:tcPr>
                  <w:tcW w:w="558" w:type="pct"/>
                  <w:vAlign w:val="center"/>
                </w:tcPr>
                <w:p>
                  <w:pPr>
                    <w:adjustRightInd w:val="0"/>
                    <w:snapToGrid w:val="0"/>
                    <w:spacing w:line="240" w:lineRule="exact"/>
                    <w:ind w:firstLine="0" w:firstLineChars="0"/>
                    <w:jc w:val="center"/>
                    <w:textAlignment w:val="baseline"/>
                    <w:rPr>
                      <w:szCs w:val="21"/>
                    </w:rPr>
                  </w:pPr>
                  <w:r>
                    <w:rPr>
                      <w:sz w:val="21"/>
                      <w:szCs w:val="21"/>
                    </w:rPr>
                    <w:t>/</w:t>
                  </w:r>
                </w:p>
              </w:tc>
            </w:tr>
          </w:tbl>
          <w:p>
            <w:pPr>
              <w:pStyle w:val="5"/>
              <w:bidi w:val="0"/>
            </w:pPr>
            <w:r>
              <w:t>6.2.3</w:t>
            </w:r>
            <w:r>
              <w:rPr>
                <w:rFonts w:hint="eastAsia"/>
              </w:rPr>
              <w:t>标准限值</w:t>
            </w:r>
          </w:p>
          <w:p>
            <w:pPr>
              <w:pStyle w:val="36"/>
              <w:ind w:firstLine="480"/>
              <w:rPr>
                <w:rFonts w:hint="eastAsia" w:eastAsia="宋体"/>
                <w:kern w:val="0"/>
              </w:rPr>
            </w:pPr>
            <w:r>
              <w:rPr>
                <w:rFonts w:hint="eastAsia" w:eastAsia="宋体"/>
                <w:kern w:val="0"/>
              </w:rPr>
              <w:t>厂界噪声执行《工业企业厂界环境噪声排放标准》（</w:t>
            </w:r>
            <w:r>
              <w:rPr>
                <w:rFonts w:eastAsia="宋体"/>
                <w:kern w:val="0"/>
              </w:rPr>
              <w:t>GB</w:t>
            </w:r>
            <w:r>
              <w:rPr>
                <w:rFonts w:ascii="Times New Roman" w:hAnsi="Times New Roman" w:eastAsia="宋体"/>
                <w:kern w:val="0"/>
              </w:rPr>
              <w:t>12348</w:t>
            </w:r>
            <w:r>
              <w:rPr>
                <w:rFonts w:eastAsia="宋体"/>
                <w:kern w:val="0"/>
              </w:rPr>
              <w:t>-</w:t>
            </w:r>
            <w:r>
              <w:rPr>
                <w:rFonts w:ascii="Times New Roman" w:hAnsi="Times New Roman" w:eastAsia="宋体"/>
                <w:kern w:val="0"/>
              </w:rPr>
              <w:t>2008</w:t>
            </w:r>
            <w:r>
              <w:rPr>
                <w:rFonts w:hint="eastAsia" w:eastAsia="宋体"/>
                <w:kern w:val="0"/>
              </w:rPr>
              <w:t>）中</w:t>
            </w:r>
            <w:r>
              <w:rPr>
                <w:rFonts w:ascii="Times New Roman" w:hAnsi="Times New Roman" w:eastAsia="宋体"/>
                <w:kern w:val="0"/>
              </w:rPr>
              <w:t>2</w:t>
            </w:r>
            <w:r>
              <w:rPr>
                <w:rFonts w:hint="eastAsia" w:eastAsia="宋体"/>
                <w:kern w:val="0"/>
              </w:rPr>
              <w:t>类标准要求，噪声执行标准限值见表</w:t>
            </w:r>
            <w:r>
              <w:rPr>
                <w:rFonts w:ascii="Times New Roman" w:hAnsi="Times New Roman" w:eastAsia="宋体"/>
                <w:kern w:val="0"/>
              </w:rPr>
              <w:t>6</w:t>
            </w:r>
            <w:r>
              <w:rPr>
                <w:rFonts w:eastAsia="宋体"/>
                <w:kern w:val="0"/>
              </w:rPr>
              <w:t>-</w:t>
            </w:r>
            <w:r>
              <w:rPr>
                <w:rFonts w:ascii="Times New Roman" w:hAnsi="Times New Roman" w:eastAsia="宋体"/>
                <w:kern w:val="0"/>
              </w:rPr>
              <w:t>6</w:t>
            </w:r>
            <w:r>
              <w:rPr>
                <w:rFonts w:hint="eastAsia" w:eastAsia="宋体"/>
                <w:kern w:val="0"/>
              </w:rPr>
              <w:t>。</w:t>
            </w:r>
          </w:p>
          <w:p>
            <w:pPr>
              <w:pStyle w:val="36"/>
              <w:keepNext w:val="0"/>
              <w:keepLines w:val="0"/>
              <w:pageBreakBefore w:val="0"/>
              <w:widowControl w:val="0"/>
              <w:kinsoku/>
              <w:wordWrap/>
              <w:overflowPunct/>
              <w:topLinePunct w:val="0"/>
              <w:autoSpaceDE/>
              <w:autoSpaceDN/>
              <w:bidi w:val="0"/>
              <w:adjustRightInd/>
              <w:snapToGrid/>
              <w:spacing w:before="50" w:line="240" w:lineRule="auto"/>
              <w:ind w:firstLine="0" w:firstLineChars="0"/>
              <w:jc w:val="center"/>
              <w:textAlignment w:val="auto"/>
              <w:rPr>
                <w:rFonts w:eastAsia="宋体"/>
                <w:b/>
                <w:szCs w:val="21"/>
              </w:rPr>
            </w:pPr>
            <w:r>
              <w:rPr>
                <w:rFonts w:hint="eastAsia" w:eastAsia="宋体"/>
                <w:b/>
                <w:szCs w:val="21"/>
              </w:rPr>
              <w:t>表</w:t>
            </w:r>
            <w:r>
              <w:rPr>
                <w:rFonts w:ascii="Times New Roman" w:hAnsi="Times New Roman" w:eastAsia="宋体"/>
                <w:b/>
                <w:szCs w:val="21"/>
              </w:rPr>
              <w:t>6</w:t>
            </w:r>
            <w:r>
              <w:rPr>
                <w:rFonts w:eastAsia="宋体"/>
                <w:b/>
                <w:szCs w:val="21"/>
              </w:rPr>
              <w:t>-</w:t>
            </w:r>
            <w:r>
              <w:rPr>
                <w:rFonts w:ascii="Times New Roman" w:hAnsi="Times New Roman" w:eastAsia="宋体"/>
                <w:b/>
                <w:szCs w:val="21"/>
              </w:rPr>
              <w:t>6</w:t>
            </w:r>
            <w:r>
              <w:rPr>
                <w:rFonts w:eastAsia="宋体"/>
                <w:b/>
                <w:szCs w:val="21"/>
              </w:rPr>
              <w:t xml:space="preserve"> </w:t>
            </w:r>
            <w:r>
              <w:rPr>
                <w:rFonts w:hint="eastAsia" w:eastAsia="宋体"/>
                <w:b/>
                <w:szCs w:val="21"/>
                <w:lang w:val="en-US" w:eastAsia="zh-CN"/>
              </w:rPr>
              <w:t xml:space="preserve"> </w:t>
            </w:r>
            <w:r>
              <w:rPr>
                <w:rFonts w:hint="eastAsia" w:eastAsia="宋体"/>
                <w:b/>
                <w:szCs w:val="21"/>
              </w:rPr>
              <w:t>厂界噪声评价标准限值</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6"/>
              <w:gridCol w:w="5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426" w:type="dxa"/>
                  <w:tcBorders>
                    <w:top w:val="single" w:color="auto" w:sz="4" w:space="0"/>
                    <w:left w:val="single" w:color="auto" w:sz="4" w:space="0"/>
                    <w:bottom w:val="single" w:color="auto" w:sz="4" w:space="0"/>
                    <w:right w:val="single" w:color="auto" w:sz="4" w:space="0"/>
                  </w:tcBorders>
                  <w:vAlign w:val="center"/>
                </w:tcPr>
                <w:p>
                  <w:pPr>
                    <w:ind w:firstLine="482"/>
                    <w:jc w:val="center"/>
                    <w:rPr>
                      <w:b/>
                      <w:bCs/>
                      <w:color w:val="000000"/>
                      <w:sz w:val="21"/>
                      <w:szCs w:val="21"/>
                      <w:lang w:val="zh-CN"/>
                    </w:rPr>
                  </w:pPr>
                  <w:r>
                    <w:rPr>
                      <w:rFonts w:hint="eastAsia"/>
                      <w:b/>
                      <w:bCs/>
                      <w:color w:val="000000"/>
                      <w:sz w:val="21"/>
                      <w:szCs w:val="21"/>
                      <w:lang w:val="zh-CN"/>
                    </w:rPr>
                    <w:t>项目</w:t>
                  </w:r>
                </w:p>
              </w:tc>
              <w:tc>
                <w:tcPr>
                  <w:tcW w:w="5259" w:type="dxa"/>
                  <w:tcBorders>
                    <w:top w:val="single" w:color="auto" w:sz="4" w:space="0"/>
                    <w:left w:val="single" w:color="auto" w:sz="4" w:space="0"/>
                    <w:bottom w:val="single" w:color="auto" w:sz="4" w:space="0"/>
                    <w:right w:val="single" w:color="auto" w:sz="4" w:space="0"/>
                  </w:tcBorders>
                  <w:vAlign w:val="center"/>
                </w:tcPr>
                <w:p>
                  <w:pPr>
                    <w:ind w:firstLine="482"/>
                    <w:jc w:val="center"/>
                    <w:rPr>
                      <w:b/>
                      <w:bCs/>
                      <w:color w:val="000000"/>
                      <w:sz w:val="21"/>
                      <w:szCs w:val="21"/>
                      <w:lang w:val="zh-CN"/>
                    </w:rPr>
                  </w:pPr>
                  <w:r>
                    <w:rPr>
                      <w:rFonts w:hint="eastAsia"/>
                      <w:b/>
                      <w:bCs/>
                      <w:color w:val="000000"/>
                      <w:sz w:val="21"/>
                      <w:szCs w:val="21"/>
                      <w:lang w:val="zh-CN"/>
                    </w:rPr>
                    <w:t>执行标准限值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4426" w:type="dxa"/>
                  <w:tcBorders>
                    <w:top w:val="single" w:color="auto" w:sz="4" w:space="0"/>
                    <w:left w:val="single" w:color="auto" w:sz="4" w:space="0"/>
                    <w:bottom w:val="single" w:color="auto" w:sz="4" w:space="0"/>
                    <w:right w:val="single" w:color="auto" w:sz="4" w:space="0"/>
                  </w:tcBorders>
                  <w:vAlign w:val="center"/>
                </w:tcPr>
                <w:p>
                  <w:pPr>
                    <w:ind w:firstLine="480"/>
                    <w:jc w:val="center"/>
                    <w:rPr>
                      <w:color w:val="000000"/>
                      <w:sz w:val="21"/>
                      <w:szCs w:val="21"/>
                      <w:lang w:val="zh-CN"/>
                    </w:rPr>
                  </w:pPr>
                  <w:r>
                    <w:rPr>
                      <w:rFonts w:hint="eastAsia"/>
                      <w:color w:val="000000"/>
                      <w:sz w:val="21"/>
                      <w:szCs w:val="21"/>
                      <w:lang w:val="zh-CN"/>
                    </w:rPr>
                    <w:t>厂界噪声</w:t>
                  </w:r>
                  <w:r>
                    <w:rPr>
                      <w:color w:val="000000"/>
                      <w:sz w:val="21"/>
                      <w:szCs w:val="21"/>
                      <w:lang w:val="zh-CN"/>
                    </w:rPr>
                    <w:t>dB</w:t>
                  </w:r>
                  <w:r>
                    <w:rPr>
                      <w:rFonts w:hint="eastAsia"/>
                      <w:color w:val="000000"/>
                      <w:sz w:val="21"/>
                      <w:szCs w:val="21"/>
                      <w:lang w:val="zh-CN"/>
                    </w:rPr>
                    <w:t>（</w:t>
                  </w:r>
                  <w:r>
                    <w:rPr>
                      <w:color w:val="000000"/>
                      <w:sz w:val="21"/>
                      <w:szCs w:val="21"/>
                      <w:lang w:val="zh-CN"/>
                    </w:rPr>
                    <w:t>A</w:t>
                  </w:r>
                  <w:r>
                    <w:rPr>
                      <w:rFonts w:hint="eastAsia"/>
                      <w:color w:val="000000"/>
                      <w:sz w:val="21"/>
                      <w:szCs w:val="21"/>
                      <w:lang w:val="zh-CN"/>
                    </w:rPr>
                    <w:t>）</w:t>
                  </w:r>
                </w:p>
              </w:tc>
              <w:tc>
                <w:tcPr>
                  <w:tcW w:w="5259" w:type="dxa"/>
                  <w:tcBorders>
                    <w:top w:val="single" w:color="auto" w:sz="4" w:space="0"/>
                    <w:left w:val="single" w:color="auto" w:sz="4" w:space="0"/>
                    <w:bottom w:val="single" w:color="auto" w:sz="4" w:space="0"/>
                    <w:right w:val="single" w:color="auto" w:sz="4" w:space="0"/>
                  </w:tcBorders>
                  <w:vAlign w:val="center"/>
                </w:tcPr>
                <w:p>
                  <w:pPr>
                    <w:ind w:firstLine="480"/>
                    <w:jc w:val="center"/>
                    <w:rPr>
                      <w:color w:val="000000"/>
                      <w:sz w:val="21"/>
                      <w:szCs w:val="21"/>
                    </w:rPr>
                  </w:pPr>
                  <w:r>
                    <w:rPr>
                      <w:color w:val="000000"/>
                      <w:sz w:val="21"/>
                      <w:szCs w:val="21"/>
                    </w:rPr>
                    <w:t>60</w:t>
                  </w:r>
                  <w:r>
                    <w:rPr>
                      <w:rFonts w:hint="eastAsia"/>
                      <w:color w:val="000000"/>
                      <w:sz w:val="21"/>
                      <w:szCs w:val="21"/>
                    </w:rPr>
                    <w:t>（昼间）</w:t>
                  </w:r>
                </w:p>
              </w:tc>
            </w:tr>
          </w:tbl>
          <w:p>
            <w:pPr>
              <w:spacing w:before="156" w:beforeLines="50"/>
              <w:ind w:firstLine="0" w:firstLineChars="0"/>
              <w:rPr>
                <w:b/>
              </w:rPr>
            </w:pPr>
          </w:p>
          <w:p>
            <w:pPr>
              <w:spacing w:before="156" w:beforeLines="50"/>
              <w:ind w:firstLine="0" w:firstLineChars="0"/>
              <w:rPr>
                <w:b/>
              </w:rPr>
            </w:pPr>
          </w:p>
          <w:p>
            <w:pPr>
              <w:spacing w:before="156" w:beforeLines="50"/>
              <w:ind w:firstLine="0" w:firstLineChars="0"/>
              <w:rPr>
                <w:b/>
              </w:rPr>
            </w:pPr>
          </w:p>
          <w:p>
            <w:pPr>
              <w:spacing w:before="156" w:beforeLines="50"/>
              <w:ind w:firstLine="0" w:firstLineChars="0"/>
              <w:rPr>
                <w:b/>
              </w:rPr>
            </w:pPr>
          </w:p>
          <w:p>
            <w:pPr>
              <w:spacing w:before="156" w:beforeLines="50"/>
              <w:ind w:firstLine="0" w:firstLineChars="0"/>
              <w:rPr>
                <w:b/>
              </w:rPr>
            </w:pPr>
          </w:p>
          <w:p>
            <w:pPr>
              <w:spacing w:before="156" w:beforeLines="50"/>
              <w:ind w:firstLine="0" w:firstLineChars="0"/>
              <w:rPr>
                <w:rFonts w:hint="eastAsia"/>
                <w:b/>
              </w:rPr>
            </w:pPr>
          </w:p>
          <w:p>
            <w:pPr>
              <w:spacing w:before="156" w:beforeLines="50"/>
              <w:ind w:firstLine="0" w:firstLineChars="0"/>
              <w:rPr>
                <w:b/>
              </w:rPr>
            </w:pPr>
          </w:p>
          <w:p>
            <w:pPr>
              <w:spacing w:before="156" w:beforeLines="50"/>
              <w:ind w:firstLine="0" w:firstLineChars="0"/>
              <w:rPr>
                <w:b/>
              </w:rPr>
            </w:pPr>
          </w:p>
          <w:p>
            <w:pPr>
              <w:spacing w:before="156" w:beforeLines="50"/>
              <w:ind w:firstLine="0" w:firstLineChars="0"/>
              <w:rPr>
                <w:b/>
              </w:rPr>
            </w:pPr>
          </w:p>
        </w:tc>
      </w:tr>
    </w:tbl>
    <w:p>
      <w:pPr>
        <w:pStyle w:val="3"/>
      </w:pPr>
      <w:bookmarkStart w:id="13" w:name="_Toc53753911"/>
    </w:p>
    <w:p>
      <w:pPr>
        <w:pStyle w:val="3"/>
      </w:pPr>
      <w:r>
        <w:t>表</w:t>
      </w:r>
      <w:r>
        <w:rPr>
          <w:rFonts w:hint="eastAsia"/>
        </w:rPr>
        <w:t>7验收监测工况及检测结果分析</w:t>
      </w:r>
      <w:bookmarkEnd w:id="13"/>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90" w:hRule="atLeast"/>
        </w:trPr>
        <w:tc>
          <w:tcPr>
            <w:tcW w:w="5000" w:type="pct"/>
          </w:tcPr>
          <w:p>
            <w:pPr>
              <w:ind w:firstLine="0" w:firstLineChars="0"/>
              <w:rPr>
                <w:b/>
                <w:bCs/>
                <w:szCs w:val="24"/>
              </w:rPr>
            </w:pPr>
            <w:r>
              <w:rPr>
                <w:b/>
                <w:bCs/>
                <w:szCs w:val="24"/>
              </w:rPr>
              <w:t>7.1</w:t>
            </w:r>
            <w:r>
              <w:rPr>
                <w:rFonts w:hint="eastAsia"/>
                <w:b/>
                <w:bCs/>
                <w:szCs w:val="24"/>
              </w:rPr>
              <w:t>验收监测期间生产工况记录</w:t>
            </w:r>
          </w:p>
          <w:p>
            <w:pPr>
              <w:pStyle w:val="2"/>
              <w:spacing w:line="360" w:lineRule="auto"/>
              <w:ind w:firstLine="0" w:firstLineChars="0"/>
              <w:rPr>
                <w:rFonts w:ascii="Times New Roman" w:hAnsi="Times New Roman"/>
              </w:rPr>
            </w:pPr>
            <w:r>
              <w:rPr>
                <w:rFonts w:ascii="Times New Roman" w:hAnsi="Times New Roman"/>
                <w:b/>
                <w:bCs/>
                <w:sz w:val="24"/>
                <w:szCs w:val="24"/>
              </w:rPr>
              <w:t>7.1.1</w:t>
            </w:r>
            <w:r>
              <w:rPr>
                <w:rFonts w:hint="eastAsia" w:ascii="Times New Roman" w:hAnsi="Times New Roman"/>
                <w:b/>
                <w:bCs/>
                <w:sz w:val="24"/>
                <w:szCs w:val="24"/>
              </w:rPr>
              <w:t>目的和范围</w:t>
            </w:r>
          </w:p>
          <w:p>
            <w:pPr>
              <w:pStyle w:val="26"/>
              <w:spacing w:line="360" w:lineRule="auto"/>
              <w:ind w:firstLine="480" w:firstLineChars="200"/>
              <w:rPr>
                <w:rFonts w:ascii="Times New Roman" w:hAnsi="Times New Roman"/>
              </w:rPr>
            </w:pPr>
            <w:r>
              <w:rPr>
                <w:rFonts w:hint="eastAsia" w:ascii="Times New Roman" w:hAnsi="Times New Roman"/>
              </w:rPr>
              <w:t>为了准确、全面地反映茌平县鲁冠汽车零部件有限公司的环境质量现状，为环境管理、污染源控制、环境规划等提供科学依据，本次验收监测在严格执行国家相关要求及监测规范规定的前提下，通过对该工程主要污染源及污染物的分析，确定本次验收监测的范围</w:t>
            </w:r>
            <w:r>
              <w:rPr>
                <w:rFonts w:hint="eastAsia" w:ascii="Times New Roman" w:hAnsi="Times New Roman"/>
                <w:color w:val="auto"/>
              </w:rPr>
              <w:t>主要是废气（颗粒物、</w:t>
            </w:r>
            <w:r>
              <w:rPr>
                <w:rFonts w:hint="eastAsia" w:ascii="Times New Roman" w:hAnsi="Times New Roman"/>
                <w:color w:val="auto"/>
                <w:lang w:val="en-US" w:eastAsia="zh-CN"/>
              </w:rPr>
              <w:t>VOCs、苯、甲苯、二甲苯</w:t>
            </w:r>
            <w:r>
              <w:rPr>
                <w:rFonts w:hint="eastAsia" w:ascii="Times New Roman" w:hAnsi="Times New Roman"/>
                <w:color w:val="auto"/>
              </w:rPr>
              <w:t>）和厂界噪声。</w:t>
            </w:r>
          </w:p>
          <w:p>
            <w:pPr>
              <w:pStyle w:val="8"/>
              <w:spacing w:line="360" w:lineRule="auto"/>
              <w:rPr>
                <w:rFonts w:ascii="Times New Roman" w:hAnsi="Times New Roman" w:cs="Times New Roman"/>
                <w:b/>
                <w:bCs/>
                <w:sz w:val="24"/>
                <w:szCs w:val="24"/>
              </w:rPr>
            </w:pPr>
            <w:r>
              <w:rPr>
                <w:rFonts w:ascii="Times New Roman" w:hAnsi="Times New Roman" w:cs="Times New Roman"/>
                <w:b/>
                <w:bCs/>
                <w:sz w:val="24"/>
                <w:szCs w:val="24"/>
              </w:rPr>
              <w:t>7.1.2</w:t>
            </w:r>
            <w:r>
              <w:rPr>
                <w:rFonts w:hint="eastAsia" w:ascii="Times New Roman" w:hAnsi="Times New Roman" w:cs="Times New Roman"/>
                <w:b/>
                <w:bCs/>
                <w:sz w:val="24"/>
                <w:szCs w:val="24"/>
              </w:rPr>
              <w:t>工况监测情况</w:t>
            </w:r>
          </w:p>
          <w:p>
            <w:pPr>
              <w:pStyle w:val="8"/>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其工况具体情况见表</w:t>
            </w:r>
            <w:r>
              <w:rPr>
                <w:rFonts w:ascii="Times New Roman" w:hAnsi="Times New Roman" w:cs="Times New Roman"/>
                <w:sz w:val="24"/>
                <w:szCs w:val="24"/>
              </w:rPr>
              <w:t>7-1</w:t>
            </w:r>
            <w:r>
              <w:rPr>
                <w:rFonts w:hint="eastAsia" w:ascii="Times New Roman" w:hAnsi="Times New Roman" w:cs="Times New Roman"/>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b/>
                <w:szCs w:val="24"/>
              </w:rPr>
            </w:pPr>
            <w:r>
              <w:rPr>
                <w:rFonts w:hint="eastAsia"/>
                <w:b/>
                <w:szCs w:val="24"/>
              </w:rPr>
              <w:t>表</w:t>
            </w:r>
            <w:r>
              <w:rPr>
                <w:b/>
                <w:szCs w:val="24"/>
              </w:rPr>
              <w:t xml:space="preserve">7-1  </w:t>
            </w:r>
            <w:r>
              <w:rPr>
                <w:rFonts w:hint="eastAsia"/>
                <w:b/>
                <w:szCs w:val="24"/>
              </w:rPr>
              <w:t>验收期间工况情况</w:t>
            </w: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1"/>
              <w:gridCol w:w="1418"/>
              <w:gridCol w:w="2211"/>
              <w:gridCol w:w="2181"/>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pct"/>
                  <w:vAlign w:val="center"/>
                </w:tcPr>
                <w:p>
                  <w:pPr>
                    <w:spacing w:line="240" w:lineRule="auto"/>
                    <w:ind w:firstLine="0" w:firstLineChars="0"/>
                    <w:jc w:val="center"/>
                    <w:rPr>
                      <w:b/>
                      <w:sz w:val="21"/>
                      <w:szCs w:val="21"/>
                    </w:rPr>
                  </w:pPr>
                  <w:r>
                    <w:rPr>
                      <w:rFonts w:hint="eastAsia"/>
                      <w:b/>
                      <w:sz w:val="21"/>
                      <w:szCs w:val="21"/>
                    </w:rPr>
                    <w:t>时间</w:t>
                  </w:r>
                </w:p>
              </w:tc>
              <w:tc>
                <w:tcPr>
                  <w:tcW w:w="855" w:type="pct"/>
                  <w:vAlign w:val="center"/>
                </w:tcPr>
                <w:p>
                  <w:pPr>
                    <w:spacing w:line="240" w:lineRule="auto"/>
                    <w:ind w:firstLine="0" w:firstLineChars="0"/>
                    <w:jc w:val="center"/>
                    <w:rPr>
                      <w:b/>
                      <w:sz w:val="21"/>
                      <w:szCs w:val="21"/>
                    </w:rPr>
                  </w:pPr>
                  <w:r>
                    <w:rPr>
                      <w:b/>
                      <w:sz w:val="21"/>
                      <w:szCs w:val="21"/>
                    </w:rPr>
                    <w:t>产品</w:t>
                  </w:r>
                </w:p>
              </w:tc>
              <w:tc>
                <w:tcPr>
                  <w:tcW w:w="1333" w:type="pct"/>
                  <w:vAlign w:val="center"/>
                </w:tcPr>
                <w:p>
                  <w:pPr>
                    <w:spacing w:line="240" w:lineRule="auto"/>
                    <w:ind w:firstLine="0" w:firstLineChars="0"/>
                    <w:jc w:val="center"/>
                    <w:rPr>
                      <w:b/>
                      <w:sz w:val="21"/>
                      <w:szCs w:val="21"/>
                    </w:rPr>
                  </w:pPr>
                  <w:r>
                    <w:rPr>
                      <w:b/>
                      <w:sz w:val="21"/>
                      <w:szCs w:val="21"/>
                    </w:rPr>
                    <w:t>设计生产能力</w:t>
                  </w:r>
                  <w:r>
                    <w:rPr>
                      <w:rFonts w:hint="eastAsia"/>
                      <w:b w:val="0"/>
                      <w:bCs/>
                      <w:sz w:val="21"/>
                      <w:szCs w:val="21"/>
                    </w:rPr>
                    <w:t>（</w:t>
                  </w:r>
                  <w:r>
                    <w:rPr>
                      <w:rFonts w:hint="eastAsia"/>
                      <w:b w:val="0"/>
                      <w:bCs/>
                      <w:sz w:val="21"/>
                      <w:szCs w:val="21"/>
                      <w:lang w:val="en-US" w:eastAsia="zh-CN"/>
                    </w:rPr>
                    <w:t>台</w:t>
                  </w:r>
                  <w:r>
                    <w:rPr>
                      <w:rFonts w:hint="eastAsia"/>
                      <w:b w:val="0"/>
                      <w:bCs/>
                      <w:sz w:val="21"/>
                      <w:szCs w:val="21"/>
                    </w:rPr>
                    <w:t>/</w:t>
                  </w:r>
                  <w:r>
                    <w:rPr>
                      <w:rFonts w:hint="eastAsia"/>
                      <w:b w:val="0"/>
                      <w:bCs/>
                      <w:sz w:val="21"/>
                      <w:szCs w:val="21"/>
                      <w:lang w:val="en-US" w:eastAsia="zh-CN"/>
                    </w:rPr>
                    <w:t>天</w:t>
                  </w:r>
                  <w:r>
                    <w:rPr>
                      <w:rFonts w:hint="eastAsia"/>
                      <w:b w:val="0"/>
                      <w:bCs/>
                      <w:sz w:val="21"/>
                      <w:szCs w:val="21"/>
                    </w:rPr>
                    <w:t>）</w:t>
                  </w:r>
                </w:p>
              </w:tc>
              <w:tc>
                <w:tcPr>
                  <w:tcW w:w="1315" w:type="pct"/>
                  <w:vAlign w:val="center"/>
                </w:tcPr>
                <w:p>
                  <w:pPr>
                    <w:spacing w:line="240" w:lineRule="auto"/>
                    <w:ind w:firstLine="0" w:firstLineChars="0"/>
                    <w:jc w:val="center"/>
                    <w:rPr>
                      <w:b/>
                      <w:sz w:val="21"/>
                      <w:szCs w:val="21"/>
                    </w:rPr>
                  </w:pPr>
                  <w:r>
                    <w:rPr>
                      <w:b/>
                      <w:sz w:val="21"/>
                      <w:szCs w:val="21"/>
                    </w:rPr>
                    <w:t>实际生产能力</w:t>
                  </w:r>
                  <w:r>
                    <w:rPr>
                      <w:rFonts w:hint="eastAsia"/>
                      <w:b w:val="0"/>
                      <w:bCs/>
                      <w:sz w:val="21"/>
                      <w:szCs w:val="21"/>
                    </w:rPr>
                    <w:t>（</w:t>
                  </w:r>
                  <w:r>
                    <w:rPr>
                      <w:rFonts w:hint="eastAsia"/>
                      <w:b w:val="0"/>
                      <w:bCs/>
                      <w:sz w:val="21"/>
                      <w:szCs w:val="21"/>
                      <w:lang w:val="en-US" w:eastAsia="zh-CN"/>
                    </w:rPr>
                    <w:t>台</w:t>
                  </w:r>
                  <w:r>
                    <w:rPr>
                      <w:rFonts w:hint="eastAsia"/>
                      <w:b w:val="0"/>
                      <w:bCs/>
                      <w:sz w:val="21"/>
                      <w:szCs w:val="21"/>
                    </w:rPr>
                    <w:t>/</w:t>
                  </w:r>
                  <w:r>
                    <w:rPr>
                      <w:rFonts w:hint="eastAsia"/>
                      <w:b w:val="0"/>
                      <w:bCs/>
                      <w:sz w:val="21"/>
                      <w:szCs w:val="21"/>
                      <w:lang w:val="en-US" w:eastAsia="zh-CN"/>
                    </w:rPr>
                    <w:t>天</w:t>
                  </w:r>
                  <w:r>
                    <w:rPr>
                      <w:rFonts w:hint="eastAsia"/>
                      <w:b w:val="0"/>
                      <w:bCs/>
                      <w:sz w:val="21"/>
                      <w:szCs w:val="21"/>
                    </w:rPr>
                    <w:t>）</w:t>
                  </w:r>
                </w:p>
              </w:tc>
              <w:tc>
                <w:tcPr>
                  <w:tcW w:w="794" w:type="pct"/>
                  <w:vAlign w:val="center"/>
                </w:tcPr>
                <w:p>
                  <w:pPr>
                    <w:spacing w:line="240" w:lineRule="auto"/>
                    <w:ind w:firstLine="0" w:firstLineChars="0"/>
                    <w:jc w:val="center"/>
                    <w:rPr>
                      <w:b/>
                      <w:sz w:val="21"/>
                      <w:szCs w:val="21"/>
                    </w:rPr>
                  </w:pPr>
                  <w:r>
                    <w:rPr>
                      <w:b/>
                      <w:sz w:val="21"/>
                      <w:szCs w:val="21"/>
                    </w:rPr>
                    <w:t>生产负荷</w:t>
                  </w:r>
                  <w:r>
                    <w:rPr>
                      <w:rFonts w:hint="eastAsia"/>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700" w:type="pct"/>
                  <w:vAlign w:val="center"/>
                </w:tcPr>
                <w:p>
                  <w:pPr>
                    <w:spacing w:line="240" w:lineRule="auto"/>
                    <w:ind w:firstLine="0" w:firstLineChars="0"/>
                    <w:jc w:val="center"/>
                    <w:rPr>
                      <w:rFonts w:hint="default" w:eastAsia="宋体"/>
                      <w:sz w:val="21"/>
                      <w:szCs w:val="21"/>
                      <w:lang w:val="en-US" w:eastAsia="zh-CN"/>
                    </w:rPr>
                  </w:pPr>
                  <w:r>
                    <w:rPr>
                      <w:rFonts w:hint="eastAsia"/>
                      <w:sz w:val="21"/>
                      <w:szCs w:val="21"/>
                    </w:rPr>
                    <w:t>2020.10.</w:t>
                  </w:r>
                  <w:r>
                    <w:rPr>
                      <w:rFonts w:hint="eastAsia"/>
                      <w:sz w:val="21"/>
                      <w:szCs w:val="21"/>
                      <w:lang w:val="en-US" w:eastAsia="zh-CN"/>
                    </w:rPr>
                    <w:t>28</w:t>
                  </w:r>
                </w:p>
              </w:tc>
              <w:tc>
                <w:tcPr>
                  <w:tcW w:w="855" w:type="pct"/>
                  <w:vAlign w:val="center"/>
                </w:tcPr>
                <w:p>
                  <w:pPr>
                    <w:spacing w:line="240" w:lineRule="auto"/>
                    <w:ind w:firstLine="0" w:firstLineChars="0"/>
                    <w:jc w:val="center"/>
                    <w:rPr>
                      <w:sz w:val="21"/>
                      <w:szCs w:val="21"/>
                    </w:rPr>
                  </w:pPr>
                  <w:r>
                    <w:rPr>
                      <w:sz w:val="21"/>
                      <w:szCs w:val="21"/>
                    </w:rPr>
                    <w:t>汽车散热器</w:t>
                  </w:r>
                </w:p>
              </w:tc>
              <w:tc>
                <w:tcPr>
                  <w:tcW w:w="1333" w:type="pct"/>
                  <w:vAlign w:val="center"/>
                </w:tcPr>
                <w:p>
                  <w:pPr>
                    <w:spacing w:line="240" w:lineRule="auto"/>
                    <w:ind w:firstLine="0" w:firstLineChars="0"/>
                    <w:jc w:val="center"/>
                    <w:rPr>
                      <w:sz w:val="21"/>
                      <w:szCs w:val="21"/>
                    </w:rPr>
                  </w:pPr>
                  <w:r>
                    <w:rPr>
                      <w:rFonts w:hint="eastAsia"/>
                      <w:sz w:val="21"/>
                      <w:szCs w:val="21"/>
                    </w:rPr>
                    <w:t>130</w:t>
                  </w:r>
                </w:p>
              </w:tc>
              <w:tc>
                <w:tcPr>
                  <w:tcW w:w="1315" w:type="pct"/>
                  <w:vAlign w:val="center"/>
                </w:tcPr>
                <w:p>
                  <w:pPr>
                    <w:spacing w:line="240" w:lineRule="auto"/>
                    <w:ind w:firstLine="0" w:firstLineChars="0"/>
                    <w:jc w:val="center"/>
                    <w:rPr>
                      <w:sz w:val="21"/>
                      <w:szCs w:val="21"/>
                    </w:rPr>
                  </w:pPr>
                  <w:r>
                    <w:rPr>
                      <w:rFonts w:hint="eastAsia"/>
                      <w:sz w:val="21"/>
                      <w:szCs w:val="21"/>
                    </w:rPr>
                    <w:t>125</w:t>
                  </w:r>
                </w:p>
              </w:tc>
              <w:tc>
                <w:tcPr>
                  <w:tcW w:w="794"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9</w:t>
                  </w:r>
                  <w:r>
                    <w:rPr>
                      <w:rFonts w:hint="eastAsia"/>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00"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2020.10.2</w:t>
                  </w:r>
                  <w:r>
                    <w:rPr>
                      <w:rFonts w:hint="eastAsia"/>
                      <w:sz w:val="21"/>
                      <w:szCs w:val="21"/>
                      <w:lang w:val="en-US" w:eastAsia="zh-CN"/>
                    </w:rPr>
                    <w:t>9</w:t>
                  </w:r>
                </w:p>
              </w:tc>
              <w:tc>
                <w:tcPr>
                  <w:tcW w:w="855" w:type="pct"/>
                  <w:vAlign w:val="center"/>
                </w:tcPr>
                <w:p>
                  <w:pPr>
                    <w:spacing w:line="240" w:lineRule="auto"/>
                    <w:ind w:firstLine="0" w:firstLineChars="0"/>
                    <w:jc w:val="center"/>
                    <w:rPr>
                      <w:sz w:val="21"/>
                      <w:szCs w:val="21"/>
                    </w:rPr>
                  </w:pPr>
                  <w:r>
                    <w:rPr>
                      <w:sz w:val="21"/>
                      <w:szCs w:val="21"/>
                    </w:rPr>
                    <w:t>汽车散热器</w:t>
                  </w:r>
                </w:p>
              </w:tc>
              <w:tc>
                <w:tcPr>
                  <w:tcW w:w="1333" w:type="pct"/>
                  <w:vAlign w:val="center"/>
                </w:tcPr>
                <w:p>
                  <w:pPr>
                    <w:spacing w:line="240" w:lineRule="auto"/>
                    <w:ind w:firstLine="0" w:firstLineChars="0"/>
                    <w:jc w:val="center"/>
                    <w:rPr>
                      <w:sz w:val="21"/>
                      <w:szCs w:val="21"/>
                    </w:rPr>
                  </w:pPr>
                  <w:r>
                    <w:rPr>
                      <w:rFonts w:hint="eastAsia"/>
                      <w:sz w:val="21"/>
                      <w:szCs w:val="21"/>
                    </w:rPr>
                    <w:t>130</w:t>
                  </w:r>
                </w:p>
              </w:tc>
              <w:tc>
                <w:tcPr>
                  <w:tcW w:w="1315" w:type="pct"/>
                  <w:vAlign w:val="center"/>
                </w:tcPr>
                <w:p>
                  <w:pPr>
                    <w:spacing w:line="240" w:lineRule="auto"/>
                    <w:ind w:firstLine="0" w:firstLineChars="0"/>
                    <w:jc w:val="center"/>
                    <w:rPr>
                      <w:sz w:val="21"/>
                      <w:szCs w:val="21"/>
                    </w:rPr>
                  </w:pPr>
                  <w:r>
                    <w:rPr>
                      <w:rFonts w:hint="eastAsia"/>
                      <w:sz w:val="21"/>
                      <w:szCs w:val="21"/>
                    </w:rPr>
                    <w:t>125</w:t>
                  </w:r>
                </w:p>
              </w:tc>
              <w:tc>
                <w:tcPr>
                  <w:tcW w:w="794"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9</w:t>
                  </w:r>
                  <w:r>
                    <w:rPr>
                      <w:rFonts w:hint="eastAsia"/>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5000" w:type="pct"/>
                  <w:gridSpan w:val="5"/>
                  <w:vAlign w:val="center"/>
                </w:tcPr>
                <w:p>
                  <w:pPr>
                    <w:ind w:firstLine="0" w:firstLineChars="0"/>
                    <w:jc w:val="left"/>
                    <w:rPr>
                      <w:sz w:val="21"/>
                      <w:szCs w:val="21"/>
                    </w:rPr>
                  </w:pPr>
                  <w:r>
                    <w:rPr>
                      <w:rFonts w:hint="eastAsia"/>
                      <w:sz w:val="21"/>
                      <w:szCs w:val="21"/>
                    </w:rPr>
                    <w:t>注：设计生产能力</w:t>
                  </w:r>
                  <w:r>
                    <w:rPr>
                      <w:rFonts w:hint="eastAsia"/>
                      <w:color w:val="000000"/>
                      <w:kern w:val="0"/>
                      <w:sz w:val="21"/>
                      <w:szCs w:val="21"/>
                    </w:rPr>
                    <w:t>汽车散热器</w:t>
                  </w:r>
                  <w:r>
                    <w:rPr>
                      <w:sz w:val="21"/>
                      <w:szCs w:val="21"/>
                    </w:rPr>
                    <w:t>=</w:t>
                  </w:r>
                  <w:r>
                    <w:rPr>
                      <w:rFonts w:hint="eastAsia"/>
                      <w:sz w:val="21"/>
                      <w:szCs w:val="21"/>
                    </w:rPr>
                    <w:t>3</w:t>
                  </w:r>
                  <w:r>
                    <w:rPr>
                      <w:rFonts w:hint="eastAsia"/>
                      <w:color w:val="000000"/>
                      <w:sz w:val="21"/>
                      <w:szCs w:val="21"/>
                    </w:rPr>
                    <w:t>0000</w:t>
                  </w:r>
                  <w:r>
                    <w:rPr>
                      <w:rFonts w:hint="eastAsia"/>
                      <w:color w:val="000000"/>
                      <w:sz w:val="21"/>
                      <w:szCs w:val="21"/>
                      <w:lang w:val="en-US" w:eastAsia="zh-CN"/>
                    </w:rPr>
                    <w:t>台</w:t>
                  </w:r>
                  <w:r>
                    <w:rPr>
                      <w:sz w:val="21"/>
                      <w:szCs w:val="21"/>
                    </w:rPr>
                    <w:t>/</w:t>
                  </w:r>
                  <w:r>
                    <w:rPr>
                      <w:rFonts w:hint="eastAsia"/>
                      <w:sz w:val="21"/>
                      <w:szCs w:val="21"/>
                    </w:rPr>
                    <w:t>23</w:t>
                  </w:r>
                  <w:r>
                    <w:rPr>
                      <w:sz w:val="21"/>
                      <w:szCs w:val="21"/>
                    </w:rPr>
                    <w:t>0</w:t>
                  </w:r>
                  <w:r>
                    <w:rPr>
                      <w:rFonts w:hint="eastAsia"/>
                      <w:b w:val="0"/>
                      <w:bCs/>
                      <w:sz w:val="21"/>
                      <w:szCs w:val="21"/>
                      <w:lang w:val="en-US" w:eastAsia="zh-CN"/>
                    </w:rPr>
                    <w:t>天</w:t>
                  </w:r>
                  <w:r>
                    <w:rPr>
                      <w:rFonts w:hint="eastAsia"/>
                      <w:sz w:val="21"/>
                      <w:szCs w:val="21"/>
                      <w:lang w:val="en-US" w:eastAsia="zh-CN"/>
                    </w:rPr>
                    <w:t>≈</w:t>
                  </w:r>
                  <w:r>
                    <w:rPr>
                      <w:rFonts w:hint="eastAsia"/>
                      <w:sz w:val="21"/>
                      <w:szCs w:val="21"/>
                    </w:rPr>
                    <w:t>130</w:t>
                  </w:r>
                  <w:r>
                    <w:rPr>
                      <w:rFonts w:hint="eastAsia"/>
                      <w:sz w:val="21"/>
                      <w:szCs w:val="21"/>
                      <w:lang w:val="en-US" w:eastAsia="zh-CN"/>
                    </w:rPr>
                    <w:t>台</w:t>
                  </w:r>
                  <w:r>
                    <w:rPr>
                      <w:sz w:val="21"/>
                      <w:szCs w:val="21"/>
                    </w:rPr>
                    <w:t>/</w:t>
                  </w:r>
                  <w:r>
                    <w:rPr>
                      <w:rFonts w:hint="eastAsia"/>
                      <w:b w:val="0"/>
                      <w:bCs/>
                      <w:sz w:val="21"/>
                      <w:szCs w:val="21"/>
                      <w:lang w:val="en-US" w:eastAsia="zh-CN"/>
                    </w:rPr>
                    <w:t>天</w:t>
                  </w:r>
                  <w:r>
                    <w:rPr>
                      <w:rFonts w:hint="eastAsia"/>
                      <w:sz w:val="21"/>
                      <w:szCs w:val="21"/>
                    </w:rPr>
                    <w:t>。</w:t>
                  </w:r>
                </w:p>
              </w:tc>
            </w:tr>
          </w:tbl>
          <w:p>
            <w:pPr>
              <w:pStyle w:val="8"/>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验收监测期间，茌平县鲁冠汽车零部件有限公司年产3万台汽车散热器项目两天的生产负荷均在</w:t>
            </w:r>
            <w:r>
              <w:rPr>
                <w:rFonts w:hint="eastAsia" w:ascii="Times New Roman" w:hAnsi="Times New Roman" w:cs="Times New Roman"/>
                <w:sz w:val="24"/>
                <w:szCs w:val="24"/>
                <w:lang w:val="en-US" w:eastAsia="zh-CN"/>
              </w:rPr>
              <w:t>9</w:t>
            </w:r>
            <w:r>
              <w:rPr>
                <w:rFonts w:ascii="Times New Roman" w:hAnsi="Times New Roman" w:cs="Times New Roman"/>
                <w:sz w:val="24"/>
                <w:szCs w:val="24"/>
              </w:rPr>
              <w:t>0%</w:t>
            </w:r>
            <w:r>
              <w:rPr>
                <w:rFonts w:hint="eastAsia" w:ascii="Times New Roman" w:hAnsi="Times New Roman" w:cs="Times New Roman"/>
                <w:sz w:val="24"/>
                <w:szCs w:val="24"/>
              </w:rPr>
              <w:t>以上，生产工况稳定，监测结果能作为该项目竣工环境保护验收依据。</w:t>
            </w:r>
          </w:p>
          <w:p>
            <w:pPr>
              <w:ind w:firstLine="0" w:firstLineChars="0"/>
              <w:rPr>
                <w:b/>
                <w:bCs/>
                <w:szCs w:val="24"/>
              </w:rPr>
            </w:pPr>
            <w:r>
              <w:rPr>
                <w:b/>
                <w:bCs/>
                <w:szCs w:val="24"/>
              </w:rPr>
              <w:t>7.2</w:t>
            </w:r>
            <w:r>
              <w:rPr>
                <w:rFonts w:hint="eastAsia"/>
                <w:b/>
                <w:bCs/>
                <w:szCs w:val="24"/>
              </w:rPr>
              <w:t>验收监测结果</w:t>
            </w:r>
          </w:p>
          <w:p>
            <w:pPr>
              <w:pStyle w:val="36"/>
              <w:ind w:firstLine="0" w:firstLineChars="0"/>
              <w:rPr>
                <w:rFonts w:eastAsia="宋体"/>
                <w:b/>
                <w:bCs/>
              </w:rPr>
            </w:pPr>
            <w:r>
              <w:rPr>
                <w:rFonts w:hint="default" w:ascii="Times New Roman" w:hAnsi="Times New Roman" w:eastAsia="宋体" w:cs="Times New Roman"/>
                <w:b/>
                <w:bCs/>
              </w:rPr>
              <w:t>7.2.1</w:t>
            </w:r>
            <w:r>
              <w:rPr>
                <w:rFonts w:hint="eastAsia" w:eastAsia="宋体"/>
                <w:b/>
                <w:bCs/>
              </w:rPr>
              <w:t>废气监测结果及评价</w:t>
            </w:r>
          </w:p>
          <w:p>
            <w:pPr>
              <w:ind w:firstLine="480"/>
              <w:jc w:val="left"/>
              <w:rPr>
                <w:szCs w:val="24"/>
              </w:rPr>
            </w:pPr>
            <w:r>
              <w:rPr>
                <w:rFonts w:hint="eastAsia"/>
                <w:szCs w:val="24"/>
              </w:rPr>
              <w:t>有组织废气</w:t>
            </w:r>
            <w:r>
              <w:rPr>
                <w:rFonts w:hint="eastAsia"/>
                <w:szCs w:val="24"/>
                <w:lang w:val="en-US" w:eastAsia="zh-CN"/>
              </w:rPr>
              <w:t>监测</w:t>
            </w:r>
            <w:r>
              <w:rPr>
                <w:rFonts w:hint="eastAsia"/>
                <w:szCs w:val="24"/>
              </w:rPr>
              <w:t>结果见表</w:t>
            </w:r>
            <w:r>
              <w:rPr>
                <w:szCs w:val="24"/>
              </w:rPr>
              <w:t>7-2</w:t>
            </w:r>
            <w:r>
              <w:rPr>
                <w:rFonts w:hint="eastAsia"/>
                <w:szCs w:val="24"/>
              </w:rPr>
              <w:t>，无组织废气监测结果见表</w:t>
            </w:r>
            <w:r>
              <w:rPr>
                <w:szCs w:val="24"/>
              </w:rPr>
              <w:t>7-</w:t>
            </w:r>
            <w:r>
              <w:rPr>
                <w:rFonts w:hint="eastAsia"/>
                <w:szCs w:val="24"/>
                <w:lang w:val="en-US" w:eastAsia="zh-CN"/>
              </w:rPr>
              <w:t>3</w:t>
            </w:r>
            <w:r>
              <w:rPr>
                <w:rFonts w:hint="eastAsia"/>
                <w:szCs w:val="24"/>
              </w:rPr>
              <w:t>。</w:t>
            </w: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center"/>
              <w:rPr>
                <w:rFonts w:ascii="Times New Roman" w:hAnsi="Times New Roman"/>
                <w:b/>
                <w:bCs/>
                <w:sz w:val="24"/>
                <w:szCs w:val="24"/>
              </w:rPr>
            </w:pPr>
          </w:p>
          <w:p>
            <w:pPr>
              <w:pStyle w:val="2"/>
              <w:ind w:firstLine="0" w:firstLineChars="0"/>
              <w:jc w:val="both"/>
              <w:rPr>
                <w:rFonts w:ascii="Times New Roman" w:hAnsi="Times New Roman"/>
                <w:b/>
                <w:bCs/>
                <w:sz w:val="24"/>
                <w:szCs w:val="24"/>
              </w:rPr>
            </w:pPr>
          </w:p>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b/>
                <w:bCs/>
                <w:sz w:val="24"/>
                <w:szCs w:val="24"/>
              </w:rPr>
            </w:pPr>
            <w:r>
              <w:rPr>
                <w:rFonts w:hint="eastAsia" w:ascii="Times New Roman" w:hAnsi="Times New Roman"/>
                <w:b/>
                <w:bCs/>
                <w:sz w:val="24"/>
                <w:szCs w:val="24"/>
              </w:rPr>
              <w:t>表</w:t>
            </w:r>
            <w:r>
              <w:rPr>
                <w:rFonts w:ascii="Times New Roman" w:hAnsi="Times New Roman"/>
                <w:b/>
                <w:bCs/>
                <w:sz w:val="24"/>
                <w:szCs w:val="24"/>
              </w:rPr>
              <w:t xml:space="preserve">7-2 </w:t>
            </w:r>
            <w:r>
              <w:rPr>
                <w:rFonts w:hint="eastAsia" w:ascii="Times New Roman" w:hAnsi="Times New Roman"/>
                <w:b/>
                <w:bCs/>
                <w:sz w:val="24"/>
                <w:szCs w:val="24"/>
                <w:lang w:val="en-US" w:eastAsia="zh-CN"/>
              </w:rPr>
              <w:t xml:space="preserve"> </w:t>
            </w:r>
            <w:r>
              <w:rPr>
                <w:rFonts w:hint="eastAsia" w:ascii="Times New Roman" w:hAnsi="Times New Roman"/>
                <w:b/>
                <w:bCs/>
                <w:sz w:val="24"/>
                <w:szCs w:val="24"/>
              </w:rPr>
              <w:t>有组织废气监测结果一览表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850"/>
              <w:gridCol w:w="1917"/>
              <w:gridCol w:w="1029"/>
              <w:gridCol w:w="1029"/>
              <w:gridCol w:w="1029"/>
              <w:gridCol w:w="1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exact"/>
                <w:jc w:val="center"/>
              </w:trPr>
              <w:tc>
                <w:tcPr>
                  <w:tcW w:w="704" w:type="dxa"/>
                  <w:vMerge w:val="restar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采样日期</w:t>
                  </w:r>
                </w:p>
              </w:tc>
              <w:tc>
                <w:tcPr>
                  <w:tcW w:w="709" w:type="dxa"/>
                  <w:vMerge w:val="restart"/>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点位</w:t>
                  </w:r>
                </w:p>
              </w:tc>
              <w:tc>
                <w:tcPr>
                  <w:tcW w:w="2767" w:type="dxa"/>
                  <w:gridSpan w:val="2"/>
                  <w:vMerge w:val="restart"/>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项目</w:t>
                  </w:r>
                </w:p>
              </w:tc>
              <w:tc>
                <w:tcPr>
                  <w:tcW w:w="4116" w:type="dxa"/>
                  <w:gridSpan w:val="4"/>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704" w:type="dxa"/>
                  <w:vMerge w:val="continue"/>
                  <w:vAlign w:val="center"/>
                </w:tcPr>
                <w:p>
                  <w:pPr>
                    <w:pStyle w:val="2"/>
                    <w:spacing w:line="240" w:lineRule="auto"/>
                    <w:ind w:firstLine="420"/>
                    <w:jc w:val="both"/>
                    <w:rPr>
                      <w:rFonts w:ascii="Times New Roman" w:hAnsi="Times New Roman"/>
                      <w:b/>
                      <w:bCs/>
                      <w:sz w:val="21"/>
                      <w:szCs w:val="21"/>
                    </w:rPr>
                  </w:pPr>
                </w:p>
              </w:tc>
              <w:tc>
                <w:tcPr>
                  <w:tcW w:w="709" w:type="dxa"/>
                  <w:vMerge w:val="continue"/>
                  <w:vAlign w:val="center"/>
                </w:tcPr>
                <w:p>
                  <w:pPr>
                    <w:pStyle w:val="2"/>
                    <w:spacing w:line="240" w:lineRule="auto"/>
                    <w:ind w:firstLine="420"/>
                    <w:jc w:val="both"/>
                    <w:rPr>
                      <w:rFonts w:ascii="Times New Roman" w:hAnsi="Times New Roman"/>
                      <w:b/>
                      <w:bCs/>
                      <w:sz w:val="21"/>
                      <w:szCs w:val="21"/>
                    </w:rPr>
                  </w:pPr>
                </w:p>
              </w:tc>
              <w:tc>
                <w:tcPr>
                  <w:tcW w:w="2767" w:type="dxa"/>
                  <w:gridSpan w:val="2"/>
                  <w:vMerge w:val="continue"/>
                  <w:vAlign w:val="center"/>
                </w:tcPr>
                <w:p>
                  <w:pPr>
                    <w:pStyle w:val="2"/>
                    <w:spacing w:line="240" w:lineRule="auto"/>
                    <w:ind w:firstLine="420"/>
                    <w:jc w:val="both"/>
                    <w:rPr>
                      <w:rFonts w:ascii="Times New Roman" w:hAnsi="Times New Roman"/>
                      <w:b/>
                      <w:bCs/>
                      <w:sz w:val="21"/>
                      <w:szCs w:val="21"/>
                    </w:rPr>
                  </w:pPr>
                </w:p>
              </w:tc>
              <w:tc>
                <w:tcPr>
                  <w:tcW w:w="1029" w:type="dxa"/>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第1次</w:t>
                  </w:r>
                </w:p>
              </w:tc>
              <w:tc>
                <w:tcPr>
                  <w:tcW w:w="1029" w:type="dxa"/>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第2次</w:t>
                  </w:r>
                </w:p>
              </w:tc>
              <w:tc>
                <w:tcPr>
                  <w:tcW w:w="1029" w:type="dxa"/>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第3次</w:t>
                  </w:r>
                </w:p>
              </w:tc>
              <w:tc>
                <w:tcPr>
                  <w:tcW w:w="1029" w:type="dxa"/>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709" w:type="dxa"/>
                  <w:vMerge w:val="restart"/>
                  <w:vAlign w:val="center"/>
                </w:tcPr>
                <w:p>
                  <w:pPr>
                    <w:pStyle w:val="2"/>
                    <w:spacing w:line="240" w:lineRule="auto"/>
                    <w:ind w:firstLine="0" w:firstLineChars="0"/>
                    <w:jc w:val="both"/>
                    <w:rPr>
                      <w:rFonts w:ascii="Times New Roman" w:hAnsi="Times New Roman"/>
                      <w:kern w:val="0"/>
                      <w:sz w:val="21"/>
                      <w:szCs w:val="21"/>
                    </w:rPr>
                  </w:pPr>
                </w:p>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废气排气筒</w:t>
                  </w:r>
                </w:p>
                <w:p>
                  <w:pPr>
                    <w:pStyle w:val="2"/>
                    <w:spacing w:line="240" w:lineRule="auto"/>
                    <w:ind w:firstLine="0" w:firstLineChars="0"/>
                    <w:jc w:val="center"/>
                    <w:rPr>
                      <w:rFonts w:ascii="Times New Roman" w:hAnsi="Times New Roman"/>
                      <w:kern w:val="0"/>
                      <w:sz w:val="21"/>
                      <w:szCs w:val="21"/>
                    </w:rPr>
                  </w:pPr>
                  <w:r>
                    <w:rPr>
                      <w:rFonts w:hint="eastAsia" w:ascii="Times New Roman" w:hAnsi="Times New Roman"/>
                      <w:sz w:val="21"/>
                      <w:szCs w:val="21"/>
                    </w:rPr>
                    <w:t>进口</w:t>
                  </w:r>
                </w:p>
                <w:p>
                  <w:pPr>
                    <w:pStyle w:val="2"/>
                    <w:spacing w:line="240" w:lineRule="auto"/>
                    <w:ind w:firstLine="0" w:firstLineChars="0"/>
                    <w:jc w:val="center"/>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废气流速（m/s）</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废气流量（m</w:t>
                  </w:r>
                  <w:r>
                    <w:rPr>
                      <w:rFonts w:ascii="Times New Roman" w:hAnsi="Times New Roman"/>
                      <w:sz w:val="21"/>
                      <w:szCs w:val="21"/>
                      <w:vertAlign w:val="superscript"/>
                    </w:rPr>
                    <w:t>3</w:t>
                  </w:r>
                  <w:r>
                    <w:rPr>
                      <w:rFonts w:ascii="Times New Roman" w:hAnsi="Times New Roman"/>
                      <w:sz w:val="21"/>
                      <w:szCs w:val="21"/>
                    </w:rPr>
                    <w:t>/h）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985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1052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1037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苯</w:t>
                  </w:r>
                </w:p>
              </w:tc>
              <w:tc>
                <w:tcPr>
                  <w:tcW w:w="1917" w:type="dxa"/>
                  <w:vAlign w:val="center"/>
                </w:tcPr>
                <w:p>
                  <w:pPr>
                    <w:widowControl/>
                    <w:spacing w:line="240" w:lineRule="auto"/>
                    <w:ind w:firstLine="0" w:firstLineChars="0"/>
                    <w:rPr>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0.217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0.084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0.126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2.14</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8.8</w:t>
                  </w:r>
                  <w:r>
                    <w:rPr>
                      <w:sz w:val="21"/>
                      <w:szCs w:val="21"/>
                    </w:rPr>
                    <w:t>×10</w:t>
                  </w:r>
                  <w:r>
                    <w:rPr>
                      <w:sz w:val="21"/>
                      <w:szCs w:val="21"/>
                      <w:vertAlign w:val="superscript"/>
                    </w:rPr>
                    <w:t>-</w:t>
                  </w:r>
                  <w:r>
                    <w:rPr>
                      <w:rFonts w:hint="eastAsia"/>
                      <w:sz w:val="21"/>
                      <w:szCs w:val="21"/>
                      <w:vertAlign w:val="superscript"/>
                    </w:rPr>
                    <w:t>5</w:t>
                  </w:r>
                </w:p>
              </w:tc>
              <w:tc>
                <w:tcPr>
                  <w:tcW w:w="1029" w:type="dxa"/>
                  <w:vAlign w:val="center"/>
                </w:tcPr>
                <w:p>
                  <w:pPr>
                    <w:spacing w:line="240" w:lineRule="auto"/>
                    <w:ind w:firstLine="0" w:firstLineChars="0"/>
                    <w:jc w:val="center"/>
                    <w:rPr>
                      <w:sz w:val="21"/>
                      <w:szCs w:val="21"/>
                    </w:rPr>
                  </w:pPr>
                  <w:r>
                    <w:rPr>
                      <w:rFonts w:hint="eastAsia"/>
                      <w:sz w:val="21"/>
                      <w:szCs w:val="21"/>
                    </w:rPr>
                    <w:t>1.31</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1.46</w:t>
                  </w:r>
                  <w:r>
                    <w:rPr>
                      <w:sz w:val="21"/>
                      <w:szCs w:val="21"/>
                    </w:rPr>
                    <w:t>×10</w:t>
                  </w:r>
                  <w:r>
                    <w:rPr>
                      <w:sz w:val="21"/>
                      <w:szCs w:val="21"/>
                      <w:vertAlign w:val="superscript"/>
                    </w:rPr>
                    <w:t>-</w:t>
                  </w:r>
                  <w:r>
                    <w:rPr>
                      <w:rFonts w:hint="eastAsia"/>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甲苯</w:t>
                  </w:r>
                </w:p>
              </w:tc>
              <w:tc>
                <w:tcPr>
                  <w:tcW w:w="1917" w:type="dxa"/>
                  <w:vAlign w:val="center"/>
                </w:tcPr>
                <w:p>
                  <w:pPr>
                    <w:widowControl/>
                    <w:spacing w:line="240" w:lineRule="auto"/>
                    <w:ind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0.412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0.551</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0.421</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4.06</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5.80</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4.37</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4.72</w:t>
                  </w:r>
                  <w:r>
                    <w:rPr>
                      <w:sz w:val="21"/>
                      <w:szCs w:val="21"/>
                    </w:rPr>
                    <w:t>×10</w:t>
                  </w:r>
                  <w:r>
                    <w:rPr>
                      <w:sz w:val="21"/>
                      <w:szCs w:val="21"/>
                      <w:vertAlign w:val="superscript"/>
                    </w:rPr>
                    <w:t>-</w:t>
                  </w:r>
                  <w:r>
                    <w:rPr>
                      <w:rFonts w:hint="eastAsia"/>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二甲苯</w:t>
                  </w:r>
                </w:p>
              </w:tc>
              <w:tc>
                <w:tcPr>
                  <w:tcW w:w="1917" w:type="dxa"/>
                  <w:vAlign w:val="center"/>
                </w:tcPr>
                <w:p>
                  <w:pPr>
                    <w:widowControl/>
                    <w:spacing w:line="240" w:lineRule="auto"/>
                    <w:ind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0.485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0.962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1.86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4.78</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1.01</w:t>
                  </w:r>
                  <w:r>
                    <w:rPr>
                      <w:sz w:val="21"/>
                      <w:szCs w:val="21"/>
                    </w:rPr>
                    <w:t>×10</w:t>
                  </w:r>
                  <w:r>
                    <w:rPr>
                      <w:sz w:val="21"/>
                      <w:szCs w:val="21"/>
                      <w:vertAlign w:val="superscript"/>
                    </w:rPr>
                    <w:t>-</w:t>
                  </w:r>
                  <w:r>
                    <w:rPr>
                      <w:rFonts w:hint="eastAsia"/>
                      <w:sz w:val="21"/>
                      <w:szCs w:val="21"/>
                      <w:vertAlign w:val="superscript"/>
                    </w:rPr>
                    <w:t>3</w:t>
                  </w:r>
                </w:p>
              </w:tc>
              <w:tc>
                <w:tcPr>
                  <w:tcW w:w="1029" w:type="dxa"/>
                  <w:vAlign w:val="center"/>
                </w:tcPr>
                <w:p>
                  <w:pPr>
                    <w:spacing w:line="240" w:lineRule="auto"/>
                    <w:ind w:firstLine="0" w:firstLineChars="0"/>
                    <w:jc w:val="center"/>
                    <w:rPr>
                      <w:sz w:val="21"/>
                      <w:szCs w:val="21"/>
                    </w:rPr>
                  </w:pPr>
                  <w:r>
                    <w:rPr>
                      <w:rFonts w:hint="eastAsia"/>
                      <w:sz w:val="21"/>
                      <w:szCs w:val="21"/>
                    </w:rPr>
                    <w:t>1.93</w:t>
                  </w:r>
                  <w:r>
                    <w:rPr>
                      <w:sz w:val="21"/>
                      <w:szCs w:val="21"/>
                    </w:rPr>
                    <w:t>×10</w:t>
                  </w:r>
                  <w:r>
                    <w:rPr>
                      <w:sz w:val="21"/>
                      <w:szCs w:val="21"/>
                      <w:vertAlign w:val="superscript"/>
                    </w:rPr>
                    <w:t>-</w:t>
                  </w:r>
                  <w:r>
                    <w:rPr>
                      <w:rFonts w:hint="eastAsia"/>
                      <w:sz w:val="21"/>
                      <w:szCs w:val="21"/>
                      <w:vertAlign w:val="superscript"/>
                    </w:rPr>
                    <w:t>3</w:t>
                  </w:r>
                </w:p>
              </w:tc>
              <w:tc>
                <w:tcPr>
                  <w:tcW w:w="1029" w:type="dxa"/>
                  <w:vAlign w:val="center"/>
                </w:tcPr>
                <w:p>
                  <w:pPr>
                    <w:spacing w:line="240" w:lineRule="auto"/>
                    <w:ind w:firstLine="0" w:firstLineChars="0"/>
                    <w:jc w:val="center"/>
                    <w:rPr>
                      <w:sz w:val="21"/>
                      <w:szCs w:val="21"/>
                    </w:rPr>
                  </w:pPr>
                  <w:r>
                    <w:rPr>
                      <w:rFonts w:hint="eastAsia"/>
                      <w:sz w:val="21"/>
                      <w:szCs w:val="21"/>
                    </w:rPr>
                    <w:t>1.13</w:t>
                  </w:r>
                  <w:r>
                    <w:rPr>
                      <w:sz w:val="21"/>
                      <w:szCs w:val="21"/>
                    </w:rPr>
                    <w:t>×10</w:t>
                  </w:r>
                  <w:r>
                    <w:rPr>
                      <w:sz w:val="21"/>
                      <w:szCs w:val="21"/>
                      <w:vertAlign w:val="superscript"/>
                    </w:rPr>
                    <w:t>-</w:t>
                  </w:r>
                  <w:r>
                    <w:rPr>
                      <w:rFonts w:hint="eastAsia"/>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VOCs</w:t>
                  </w:r>
                </w:p>
              </w:tc>
              <w:tc>
                <w:tcPr>
                  <w:tcW w:w="1917" w:type="dxa"/>
                  <w:vAlign w:val="center"/>
                </w:tcPr>
                <w:p>
                  <w:pPr>
                    <w:widowControl/>
                    <w:spacing w:line="240" w:lineRule="auto"/>
                    <w:ind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color w:val="auto"/>
                      <w:sz w:val="21"/>
                      <w:szCs w:val="21"/>
                      <w:vertAlign w:val="baseline"/>
                      <w:lang w:val="en-US" w:eastAsia="zh-CN"/>
                    </w:rPr>
                    <w:t>0.93</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0.87</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0.92</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color w:val="auto"/>
                      <w:sz w:val="21"/>
                      <w:szCs w:val="21"/>
                      <w:vertAlign w:val="baseline"/>
                      <w:lang w:val="en-US" w:eastAsia="zh-CN"/>
                    </w:rPr>
                    <w:t>9.2</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9.2</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9.5</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9.3</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both"/>
                    <w:rPr>
                      <w:rFonts w:ascii="Times New Roman" w:hAnsi="Times New Roman"/>
                      <w:sz w:val="21"/>
                      <w:szCs w:val="21"/>
                    </w:rPr>
                  </w:pPr>
                  <w:r>
                    <w:rPr>
                      <w:rFonts w:hint="eastAsia" w:ascii="Times New Roman" w:hAnsi="Times New Roman"/>
                      <w:sz w:val="21"/>
                      <w:szCs w:val="21"/>
                    </w:rPr>
                    <w:t>颗粒物</w:t>
                  </w:r>
                </w:p>
              </w:tc>
              <w:tc>
                <w:tcPr>
                  <w:tcW w:w="1917" w:type="dxa"/>
                  <w:vAlign w:val="center"/>
                </w:tcPr>
                <w:p>
                  <w:pPr>
                    <w:widowControl/>
                    <w:spacing w:line="240" w:lineRule="auto"/>
                    <w:ind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30.2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28.3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29.4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0.0297</w:t>
                  </w:r>
                </w:p>
              </w:tc>
              <w:tc>
                <w:tcPr>
                  <w:tcW w:w="1029" w:type="dxa"/>
                  <w:vAlign w:val="center"/>
                </w:tcPr>
                <w:p>
                  <w:pPr>
                    <w:spacing w:line="240" w:lineRule="auto"/>
                    <w:ind w:firstLine="0" w:firstLineChars="0"/>
                    <w:jc w:val="center"/>
                    <w:rPr>
                      <w:sz w:val="21"/>
                      <w:szCs w:val="21"/>
                    </w:rPr>
                  </w:pPr>
                  <w:r>
                    <w:rPr>
                      <w:rFonts w:hint="eastAsia"/>
                      <w:sz w:val="21"/>
                      <w:szCs w:val="21"/>
                    </w:rPr>
                    <w:t>0.0298</w:t>
                  </w:r>
                </w:p>
              </w:tc>
              <w:tc>
                <w:tcPr>
                  <w:tcW w:w="1029" w:type="dxa"/>
                  <w:vAlign w:val="center"/>
                </w:tcPr>
                <w:p>
                  <w:pPr>
                    <w:spacing w:line="240" w:lineRule="auto"/>
                    <w:ind w:firstLine="0" w:firstLineChars="0"/>
                    <w:jc w:val="center"/>
                    <w:rPr>
                      <w:sz w:val="21"/>
                      <w:szCs w:val="21"/>
                    </w:rPr>
                  </w:pPr>
                  <w:r>
                    <w:rPr>
                      <w:rFonts w:hint="eastAsia"/>
                      <w:sz w:val="21"/>
                      <w:szCs w:val="21"/>
                    </w:rPr>
                    <w:t>0.0305</w:t>
                  </w:r>
                </w:p>
              </w:tc>
              <w:tc>
                <w:tcPr>
                  <w:tcW w:w="1029" w:type="dxa"/>
                  <w:vAlign w:val="center"/>
                </w:tcPr>
                <w:p>
                  <w:pPr>
                    <w:spacing w:line="240" w:lineRule="auto"/>
                    <w:ind w:firstLine="0" w:firstLineChars="0"/>
                    <w:jc w:val="center"/>
                    <w:rPr>
                      <w:sz w:val="21"/>
                      <w:szCs w:val="21"/>
                    </w:rPr>
                  </w:pPr>
                  <w:r>
                    <w:rPr>
                      <w:rFonts w:hint="eastAsia"/>
                      <w:sz w:val="21"/>
                      <w:szCs w:val="21"/>
                    </w:rPr>
                    <w:t>0.0300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restart"/>
                  <w:vAlign w:val="center"/>
                </w:tcPr>
                <w:p>
                  <w:pPr>
                    <w:pStyle w:val="2"/>
                    <w:spacing w:line="240" w:lineRule="auto"/>
                    <w:ind w:firstLine="0" w:firstLineChars="0"/>
                    <w:jc w:val="center"/>
                    <w:rPr>
                      <w:rFonts w:ascii="Times New Roman" w:hAnsi="Times New Roman"/>
                      <w:sz w:val="21"/>
                      <w:szCs w:val="21"/>
                    </w:rPr>
                  </w:pPr>
                </w:p>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废气排气筒</w:t>
                  </w:r>
                </w:p>
                <w:p>
                  <w:pPr>
                    <w:pStyle w:val="2"/>
                    <w:spacing w:line="240" w:lineRule="auto"/>
                    <w:ind w:firstLine="0" w:firstLineChars="0"/>
                    <w:jc w:val="center"/>
                    <w:rPr>
                      <w:rFonts w:ascii="Times New Roman" w:hAnsi="Times New Roman"/>
                      <w:kern w:val="0"/>
                      <w:sz w:val="21"/>
                      <w:szCs w:val="21"/>
                    </w:rPr>
                  </w:pPr>
                  <w:r>
                    <w:rPr>
                      <w:rFonts w:hint="eastAsia" w:ascii="Times New Roman" w:hAnsi="Times New Roman"/>
                      <w:sz w:val="21"/>
                      <w:szCs w:val="21"/>
                    </w:rPr>
                    <w:t>出口</w:t>
                  </w:r>
                </w:p>
                <w:p>
                  <w:pPr>
                    <w:pStyle w:val="2"/>
                    <w:spacing w:line="240" w:lineRule="auto"/>
                    <w:ind w:firstLine="0" w:firstLineChars="0"/>
                    <w:jc w:val="center"/>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kern w:val="0"/>
                      <w:sz w:val="21"/>
                      <w:szCs w:val="21"/>
                    </w:rPr>
                  </w:pPr>
                  <w:r>
                    <w:rPr>
                      <w:rFonts w:ascii="Times New Roman" w:hAnsi="Times New Roman"/>
                      <w:sz w:val="21"/>
                      <w:szCs w:val="21"/>
                    </w:rPr>
                    <w:t>废气流速（m/s）</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kern w:val="0"/>
                      <w:sz w:val="21"/>
                      <w:szCs w:val="21"/>
                    </w:rPr>
                  </w:pPr>
                  <w:r>
                    <w:rPr>
                      <w:rFonts w:ascii="Times New Roman" w:hAnsi="Times New Roman"/>
                      <w:sz w:val="21"/>
                      <w:szCs w:val="21"/>
                    </w:rPr>
                    <w:t>废气流量（m</w:t>
                  </w:r>
                  <w:r>
                    <w:rPr>
                      <w:rFonts w:ascii="Times New Roman" w:hAnsi="Times New Roman"/>
                      <w:sz w:val="21"/>
                      <w:szCs w:val="21"/>
                      <w:vertAlign w:val="superscript"/>
                    </w:rPr>
                    <w:t>3</w:t>
                  </w:r>
                  <w:r>
                    <w:rPr>
                      <w:rFonts w:ascii="Times New Roman" w:hAnsi="Times New Roman"/>
                      <w:sz w:val="21"/>
                      <w:szCs w:val="21"/>
                    </w:rPr>
                    <w:t>/h）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1496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1485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1247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1409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苯</w:t>
                  </w:r>
                </w:p>
              </w:tc>
              <w:tc>
                <w:tcPr>
                  <w:tcW w:w="1917" w:type="dxa"/>
                  <w:vAlign w:val="center"/>
                </w:tcPr>
                <w:p>
                  <w:pPr>
                    <w:widowControl/>
                    <w:spacing w:line="240" w:lineRule="auto"/>
                    <w:ind w:right="-74" w:rightChars="-31" w:firstLine="0" w:firstLineChars="0"/>
                    <w:rPr>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VOCs</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color w:val="auto"/>
                      <w:kern w:val="2"/>
                      <w:sz w:val="21"/>
                      <w:szCs w:val="21"/>
                      <w:vertAlign w:val="baseline"/>
                      <w:lang w:val="en-US" w:eastAsia="zh-CN" w:bidi="ar-SA"/>
                    </w:rPr>
                    <w:t>0.50</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0.49</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0.51</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color w:val="auto"/>
                      <w:kern w:val="2"/>
                      <w:sz w:val="21"/>
                      <w:szCs w:val="21"/>
                      <w:vertAlign w:val="baseline"/>
                      <w:lang w:val="en-US" w:eastAsia="zh-CN" w:bidi="ar-SA"/>
                    </w:rPr>
                    <w:t>7.5</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7.3</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6.4</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7.0</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3.3</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3.7</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3.0</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3.4</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709" w:type="dxa"/>
                  <w:vMerge w:val="restart"/>
                  <w:vAlign w:val="center"/>
                </w:tcPr>
                <w:p>
                  <w:pPr>
                    <w:pStyle w:val="2"/>
                    <w:spacing w:line="240" w:lineRule="auto"/>
                    <w:ind w:firstLine="0" w:firstLineChars="0"/>
                    <w:jc w:val="both"/>
                    <w:rPr>
                      <w:rFonts w:ascii="Times New Roman" w:hAnsi="Times New Roman"/>
                      <w:kern w:val="0"/>
                      <w:sz w:val="21"/>
                      <w:szCs w:val="21"/>
                    </w:rPr>
                  </w:pPr>
                </w:p>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废气排气筒</w:t>
                  </w:r>
                </w:p>
                <w:p>
                  <w:pPr>
                    <w:pStyle w:val="2"/>
                    <w:spacing w:line="240" w:lineRule="auto"/>
                    <w:ind w:firstLine="0" w:firstLineChars="0"/>
                    <w:jc w:val="center"/>
                    <w:rPr>
                      <w:rFonts w:ascii="Times New Roman" w:hAnsi="Times New Roman"/>
                      <w:kern w:val="0"/>
                      <w:sz w:val="21"/>
                      <w:szCs w:val="21"/>
                    </w:rPr>
                  </w:pPr>
                  <w:r>
                    <w:rPr>
                      <w:rFonts w:hint="eastAsia" w:ascii="Times New Roman" w:hAnsi="Times New Roman"/>
                      <w:sz w:val="21"/>
                      <w:szCs w:val="21"/>
                    </w:rPr>
                    <w:t>进口</w:t>
                  </w:r>
                </w:p>
                <w:p>
                  <w:pPr>
                    <w:pStyle w:val="2"/>
                    <w:spacing w:line="240" w:lineRule="auto"/>
                    <w:ind w:firstLine="0" w:firstLineChars="0"/>
                    <w:jc w:val="center"/>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废气流速（m/s）</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6.9</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7.0</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6.6</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废气流量（m</w:t>
                  </w:r>
                  <w:r>
                    <w:rPr>
                      <w:rFonts w:ascii="Times New Roman" w:hAnsi="Times New Roman"/>
                      <w:sz w:val="21"/>
                      <w:szCs w:val="21"/>
                      <w:vertAlign w:val="superscript"/>
                    </w:rPr>
                    <w:t>3</w:t>
                  </w:r>
                  <w:r>
                    <w:rPr>
                      <w:rFonts w:ascii="Times New Roman" w:hAnsi="Times New Roman"/>
                      <w:sz w:val="21"/>
                      <w:szCs w:val="21"/>
                    </w:rPr>
                    <w:t>/h）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1079</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1103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1031</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苯</w:t>
                  </w:r>
                </w:p>
              </w:tc>
              <w:tc>
                <w:tcPr>
                  <w:tcW w:w="1917" w:type="dxa"/>
                  <w:vAlign w:val="center"/>
                </w:tcPr>
                <w:p>
                  <w:pPr>
                    <w:widowControl/>
                    <w:spacing w:line="240" w:lineRule="auto"/>
                    <w:ind w:right="-74" w:rightChars="-31" w:firstLine="0" w:firstLineChars="0"/>
                    <w:rPr>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0.118</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0.198</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0.080</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1.27</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2.18</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8.2</w:t>
                  </w:r>
                  <w:r>
                    <w:rPr>
                      <w:sz w:val="21"/>
                      <w:szCs w:val="21"/>
                    </w:rPr>
                    <w:t>×10</w:t>
                  </w:r>
                  <w:r>
                    <w:rPr>
                      <w:sz w:val="21"/>
                      <w:szCs w:val="21"/>
                      <w:vertAlign w:val="superscript"/>
                    </w:rPr>
                    <w:t>-</w:t>
                  </w:r>
                  <w:r>
                    <w:rPr>
                      <w:rFonts w:hint="eastAsia"/>
                      <w:sz w:val="21"/>
                      <w:szCs w:val="21"/>
                      <w:vertAlign w:val="superscript"/>
                    </w:rPr>
                    <w:t>5</w:t>
                  </w:r>
                </w:p>
              </w:tc>
              <w:tc>
                <w:tcPr>
                  <w:tcW w:w="1029" w:type="dxa"/>
                  <w:vAlign w:val="center"/>
                </w:tcPr>
                <w:p>
                  <w:pPr>
                    <w:spacing w:line="240" w:lineRule="auto"/>
                    <w:ind w:firstLine="0" w:firstLineChars="0"/>
                    <w:jc w:val="center"/>
                    <w:rPr>
                      <w:sz w:val="21"/>
                      <w:szCs w:val="21"/>
                    </w:rPr>
                  </w:pPr>
                  <w:r>
                    <w:rPr>
                      <w:rFonts w:hint="eastAsia"/>
                      <w:sz w:val="21"/>
                      <w:szCs w:val="21"/>
                    </w:rPr>
                    <w:t>1.41</w:t>
                  </w:r>
                  <w:r>
                    <w:rPr>
                      <w:sz w:val="21"/>
                      <w:szCs w:val="21"/>
                    </w:rPr>
                    <w:t>×10</w:t>
                  </w:r>
                  <w:r>
                    <w:rPr>
                      <w:sz w:val="21"/>
                      <w:szCs w:val="21"/>
                      <w:vertAlign w:val="superscript"/>
                    </w:rPr>
                    <w:t>-</w:t>
                  </w:r>
                  <w:r>
                    <w:rPr>
                      <w:rFonts w:hint="eastAsia"/>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0.372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0.513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0.692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4.01</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5.66</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7.14</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5.63</w:t>
                  </w:r>
                  <w:r>
                    <w:rPr>
                      <w:sz w:val="21"/>
                      <w:szCs w:val="21"/>
                    </w:rPr>
                    <w:t>×10</w:t>
                  </w:r>
                  <w:r>
                    <w:rPr>
                      <w:sz w:val="21"/>
                      <w:szCs w:val="21"/>
                      <w:vertAlign w:val="superscript"/>
                    </w:rPr>
                    <w:t>-</w:t>
                  </w:r>
                  <w:r>
                    <w:rPr>
                      <w:rFonts w:hint="eastAsia"/>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0.460</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0.515</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0.884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rFonts w:hint="eastAsia"/>
                      <w:sz w:val="21"/>
                      <w:szCs w:val="21"/>
                    </w:rPr>
                    <w:t>4.96</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5.68</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9.11</w:t>
                  </w:r>
                  <w:r>
                    <w:rPr>
                      <w:sz w:val="21"/>
                      <w:szCs w:val="21"/>
                    </w:rPr>
                    <w:t>×10</w:t>
                  </w:r>
                  <w:r>
                    <w:rPr>
                      <w:sz w:val="21"/>
                      <w:szCs w:val="21"/>
                      <w:vertAlign w:val="superscript"/>
                    </w:rPr>
                    <w:t>-</w:t>
                  </w:r>
                  <w:r>
                    <w:rPr>
                      <w:rFonts w:hint="eastAsia"/>
                      <w:sz w:val="21"/>
                      <w:szCs w:val="21"/>
                      <w:vertAlign w:val="superscript"/>
                    </w:rPr>
                    <w:t>4</w:t>
                  </w:r>
                </w:p>
              </w:tc>
              <w:tc>
                <w:tcPr>
                  <w:tcW w:w="1029" w:type="dxa"/>
                  <w:vAlign w:val="center"/>
                </w:tcPr>
                <w:p>
                  <w:pPr>
                    <w:spacing w:line="240" w:lineRule="auto"/>
                    <w:ind w:firstLine="0" w:firstLineChars="0"/>
                    <w:jc w:val="center"/>
                    <w:rPr>
                      <w:sz w:val="21"/>
                      <w:szCs w:val="21"/>
                    </w:rPr>
                  </w:pPr>
                  <w:r>
                    <w:rPr>
                      <w:rFonts w:hint="eastAsia"/>
                      <w:sz w:val="21"/>
                      <w:szCs w:val="21"/>
                    </w:rPr>
                    <w:t>6.64</w:t>
                  </w:r>
                  <w:r>
                    <w:rPr>
                      <w:sz w:val="21"/>
                      <w:szCs w:val="21"/>
                    </w:rPr>
                    <w:t>×10</w:t>
                  </w:r>
                  <w:r>
                    <w:rPr>
                      <w:sz w:val="21"/>
                      <w:szCs w:val="21"/>
                      <w:vertAlign w:val="superscript"/>
                    </w:rPr>
                    <w:t>-</w:t>
                  </w:r>
                  <w:r>
                    <w:rPr>
                      <w:rFonts w:hint="eastAsia"/>
                      <w:sz w:val="21"/>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VOCs</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0.80</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0.94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1.01</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8.6</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1.0</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3</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1.04</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3</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9.9</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rPr>
                      <w:rFonts w:ascii="Times New Roman" w:hAnsi="Times New Roman"/>
                      <w:sz w:val="21"/>
                      <w:szCs w:val="21"/>
                    </w:rPr>
                  </w:pPr>
                  <w:r>
                    <w:rPr>
                      <w:rFonts w:hint="eastAsia" w:ascii="Times New Roman" w:hAnsi="Times New Roman"/>
                      <w:sz w:val="21"/>
                      <w:szCs w:val="21"/>
                    </w:rPr>
                    <w:t>颗粒物</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29.8</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31.1</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29.3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0.0322</w:t>
                  </w:r>
                </w:p>
              </w:tc>
              <w:tc>
                <w:tcPr>
                  <w:tcW w:w="1029" w:type="dxa"/>
                  <w:vAlign w:val="center"/>
                </w:tcPr>
                <w:p>
                  <w:pPr>
                    <w:spacing w:line="240" w:lineRule="auto"/>
                    <w:ind w:firstLine="0" w:firstLineChars="0"/>
                    <w:jc w:val="center"/>
                    <w:rPr>
                      <w:sz w:val="21"/>
                      <w:szCs w:val="21"/>
                    </w:rPr>
                  </w:pPr>
                  <w:r>
                    <w:rPr>
                      <w:rFonts w:hint="eastAsia"/>
                      <w:sz w:val="21"/>
                      <w:szCs w:val="21"/>
                    </w:rPr>
                    <w:t>0.0343</w:t>
                  </w:r>
                </w:p>
              </w:tc>
              <w:tc>
                <w:tcPr>
                  <w:tcW w:w="1029" w:type="dxa"/>
                  <w:vAlign w:val="center"/>
                </w:tcPr>
                <w:p>
                  <w:pPr>
                    <w:spacing w:line="240" w:lineRule="auto"/>
                    <w:ind w:firstLine="0" w:firstLineChars="0"/>
                    <w:jc w:val="center"/>
                    <w:rPr>
                      <w:sz w:val="21"/>
                      <w:szCs w:val="21"/>
                    </w:rPr>
                  </w:pPr>
                  <w:r>
                    <w:rPr>
                      <w:rFonts w:hint="eastAsia"/>
                      <w:sz w:val="21"/>
                      <w:szCs w:val="21"/>
                    </w:rPr>
                    <w:t>0.0302</w:t>
                  </w:r>
                </w:p>
              </w:tc>
              <w:tc>
                <w:tcPr>
                  <w:tcW w:w="1029" w:type="dxa"/>
                  <w:vAlign w:val="center"/>
                </w:tcPr>
                <w:p>
                  <w:pPr>
                    <w:spacing w:line="240" w:lineRule="auto"/>
                    <w:ind w:firstLine="0" w:firstLineChars="0"/>
                    <w:jc w:val="center"/>
                    <w:rPr>
                      <w:sz w:val="21"/>
                      <w:szCs w:val="21"/>
                    </w:rPr>
                  </w:pPr>
                  <w:r>
                    <w:rPr>
                      <w:rFonts w:hint="eastAsia"/>
                      <w:sz w:val="21"/>
                      <w:szCs w:val="21"/>
                    </w:rPr>
                    <w:t>0.0322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restart"/>
                  <w:vAlign w:val="center"/>
                </w:tcPr>
                <w:p>
                  <w:pPr>
                    <w:pStyle w:val="2"/>
                    <w:spacing w:line="240" w:lineRule="auto"/>
                    <w:ind w:firstLine="0" w:firstLineChars="0"/>
                    <w:jc w:val="center"/>
                    <w:rPr>
                      <w:rFonts w:ascii="Times New Roman" w:hAnsi="Times New Roman"/>
                      <w:sz w:val="21"/>
                      <w:szCs w:val="21"/>
                    </w:rPr>
                  </w:pPr>
                </w:p>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废气排气筒</w:t>
                  </w:r>
                </w:p>
                <w:p>
                  <w:pPr>
                    <w:pStyle w:val="2"/>
                    <w:spacing w:line="240" w:lineRule="auto"/>
                    <w:ind w:firstLine="0" w:firstLineChars="0"/>
                    <w:jc w:val="center"/>
                    <w:rPr>
                      <w:rFonts w:ascii="Times New Roman" w:hAnsi="Times New Roman"/>
                      <w:kern w:val="0"/>
                      <w:sz w:val="21"/>
                      <w:szCs w:val="21"/>
                    </w:rPr>
                  </w:pPr>
                  <w:r>
                    <w:rPr>
                      <w:rFonts w:hint="eastAsia" w:ascii="Times New Roman" w:hAnsi="Times New Roman"/>
                      <w:sz w:val="21"/>
                      <w:szCs w:val="21"/>
                    </w:rPr>
                    <w:t>出口</w:t>
                  </w:r>
                </w:p>
                <w:p>
                  <w:pPr>
                    <w:pStyle w:val="2"/>
                    <w:spacing w:line="240" w:lineRule="auto"/>
                    <w:ind w:firstLine="0" w:firstLineChars="0"/>
                    <w:jc w:val="center"/>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kern w:val="0"/>
                      <w:sz w:val="21"/>
                      <w:szCs w:val="21"/>
                    </w:rPr>
                  </w:pPr>
                  <w:r>
                    <w:rPr>
                      <w:rFonts w:ascii="Times New Roman" w:hAnsi="Times New Roman"/>
                      <w:sz w:val="21"/>
                      <w:szCs w:val="21"/>
                    </w:rPr>
                    <w:t>废气流速（m/s）</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7.4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6.9</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5.9</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2767" w:type="dxa"/>
                  <w:gridSpan w:val="2"/>
                  <w:vAlign w:val="center"/>
                </w:tcPr>
                <w:p>
                  <w:pPr>
                    <w:pStyle w:val="2"/>
                    <w:spacing w:line="240" w:lineRule="auto"/>
                    <w:ind w:firstLine="0" w:firstLineChars="0"/>
                    <w:jc w:val="center"/>
                    <w:rPr>
                      <w:rFonts w:ascii="Times New Roman" w:hAnsi="Times New Roman"/>
                      <w:kern w:val="0"/>
                      <w:sz w:val="21"/>
                      <w:szCs w:val="21"/>
                    </w:rPr>
                  </w:pPr>
                  <w:r>
                    <w:rPr>
                      <w:rFonts w:ascii="Times New Roman" w:hAnsi="Times New Roman"/>
                      <w:sz w:val="21"/>
                      <w:szCs w:val="21"/>
                    </w:rPr>
                    <w:t>废气流量（m</w:t>
                  </w:r>
                  <w:r>
                    <w:rPr>
                      <w:rFonts w:ascii="Times New Roman" w:hAnsi="Times New Roman"/>
                      <w:sz w:val="21"/>
                      <w:szCs w:val="21"/>
                      <w:vertAlign w:val="superscript"/>
                    </w:rPr>
                    <w:t>3</w:t>
                  </w:r>
                  <w:r>
                    <w:rPr>
                      <w:rFonts w:ascii="Times New Roman" w:hAnsi="Times New Roman"/>
                      <w:sz w:val="21"/>
                      <w:szCs w:val="21"/>
                    </w:rPr>
                    <w:t>/h）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1661</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1559</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1327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1516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苯</w:t>
                  </w:r>
                </w:p>
              </w:tc>
              <w:tc>
                <w:tcPr>
                  <w:tcW w:w="1917" w:type="dxa"/>
                  <w:vAlign w:val="center"/>
                </w:tcPr>
                <w:p>
                  <w:pPr>
                    <w:widowControl/>
                    <w:spacing w:line="240" w:lineRule="auto"/>
                    <w:ind w:right="-74" w:rightChars="-31" w:firstLine="0" w:firstLineChars="0"/>
                    <w:rPr>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7</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7</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二甲苯</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7</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5</w:t>
                  </w:r>
                  <w:r>
                    <w:rPr>
                      <w:sz w:val="21"/>
                      <w:szCs w:val="21"/>
                    </w:rPr>
                    <w:t>×10</w:t>
                  </w:r>
                  <w:r>
                    <w:rPr>
                      <w:sz w:val="21"/>
                      <w:szCs w:val="21"/>
                      <w:vertAlign w:val="superscript"/>
                    </w:rPr>
                    <w:t>-</w:t>
                  </w:r>
                  <w:r>
                    <w:rPr>
                      <w:rFonts w:hint="eastAsia"/>
                      <w:sz w:val="21"/>
                      <w:szCs w:val="21"/>
                      <w:vertAlign w:val="superscript"/>
                    </w:rPr>
                    <w:t>6</w:t>
                  </w:r>
                </w:p>
              </w:tc>
              <w:tc>
                <w:tcPr>
                  <w:tcW w:w="1029" w:type="dxa"/>
                  <w:vAlign w:val="center"/>
                </w:tcPr>
                <w:p>
                  <w:pPr>
                    <w:spacing w:line="240" w:lineRule="auto"/>
                    <w:ind w:firstLine="0" w:firstLineChars="0"/>
                    <w:jc w:val="center"/>
                    <w:rPr>
                      <w:sz w:val="21"/>
                      <w:szCs w:val="21"/>
                    </w:rPr>
                  </w:pPr>
                  <w:r>
                    <w:rPr>
                      <w:sz w:val="21"/>
                      <w:szCs w:val="21"/>
                    </w:rPr>
                    <w:t>&lt;</w:t>
                  </w:r>
                  <w:r>
                    <w:rPr>
                      <w:rFonts w:hint="eastAsia"/>
                      <w:sz w:val="21"/>
                      <w:szCs w:val="21"/>
                    </w:rPr>
                    <w:t>6</w:t>
                  </w:r>
                  <w:r>
                    <w:rPr>
                      <w:sz w:val="21"/>
                      <w:szCs w:val="21"/>
                    </w:rPr>
                    <w:t>×10</w:t>
                  </w:r>
                  <w:r>
                    <w:rPr>
                      <w:sz w:val="21"/>
                      <w:szCs w:val="21"/>
                      <w:vertAlign w:val="superscript"/>
                    </w:rPr>
                    <w:t>-</w:t>
                  </w:r>
                  <w:r>
                    <w:rPr>
                      <w:rFonts w:hint="eastAsia"/>
                      <w:sz w:val="21"/>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VOCs</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0.61</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0.62</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0.64</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0" w:firstLineChars="0"/>
                    <w:jc w:val="center"/>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1.0</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3</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9.7</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ind w:left="0" w:leftChars="0" w:firstLine="0" w:firstLineChars="0"/>
                    <w:jc w:val="center"/>
                    <w:rPr>
                      <w:rFonts w:ascii="Times New Roman" w:hAnsi="Times New Roman"/>
                      <w:sz w:val="21"/>
                      <w:szCs w:val="21"/>
                    </w:rPr>
                  </w:pPr>
                  <w:r>
                    <w:rPr>
                      <w:rFonts w:hint="eastAsia" w:ascii="Times New Roman" w:hAnsi="Times New Roman" w:cs="Times New Roman"/>
                      <w:b w:val="0"/>
                      <w:bCs w:val="0"/>
                      <w:kern w:val="2"/>
                      <w:sz w:val="21"/>
                      <w:szCs w:val="21"/>
                      <w:vertAlign w:val="baseline"/>
                      <w:lang w:val="en-US" w:eastAsia="zh-CN" w:bidi="ar-SA"/>
                    </w:rPr>
                    <w:t>8.5</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c>
                <w:tcPr>
                  <w:tcW w:w="1029" w:type="dxa"/>
                  <w:vAlign w:val="center"/>
                </w:tcPr>
                <w:p>
                  <w:pPr>
                    <w:pStyle w:val="2"/>
                    <w:wordWrap/>
                    <w:ind w:left="0" w:leftChars="0" w:firstLine="0" w:firstLineChars="0"/>
                    <w:jc w:val="center"/>
                    <w:rPr>
                      <w:rFonts w:ascii="Times New Roman" w:hAnsi="Times New Roman"/>
                      <w:sz w:val="21"/>
                      <w:szCs w:val="21"/>
                    </w:rPr>
                  </w:pPr>
                  <w:r>
                    <w:rPr>
                      <w:rFonts w:hint="eastAsia" w:ascii="Times New Roman" w:hAnsi="Times New Roman" w:cs="Times New Roman"/>
                      <w:b w:val="0"/>
                      <w:bCs w:val="0"/>
                      <w:sz w:val="21"/>
                      <w:szCs w:val="21"/>
                      <w:vertAlign w:val="baseline"/>
                      <w:lang w:val="en-US" w:eastAsia="zh-CN"/>
                    </w:rPr>
                    <w:t>9.4</w:t>
                  </w:r>
                  <w:r>
                    <w:rPr>
                      <w:rFonts w:hint="default" w:ascii="Times New Roman" w:hAnsi="Times New Roman" w:cs="Times New Roman"/>
                      <w:b w:val="0"/>
                      <w:bCs w:val="0"/>
                      <w:sz w:val="21"/>
                      <w:szCs w:val="21"/>
                      <w:vertAlign w:val="baseline"/>
                      <w:lang w:val="en-US" w:eastAsia="zh-CN"/>
                    </w:rPr>
                    <w:t>×10</w:t>
                  </w:r>
                  <w:r>
                    <w:rPr>
                      <w:rFonts w:hint="default" w:ascii="Times New Roman" w:hAnsi="Times New Roman" w:cs="Times New Roman"/>
                      <w:b w:val="0"/>
                      <w:bCs w:val="0"/>
                      <w:sz w:val="21"/>
                      <w:szCs w:val="21"/>
                      <w:vertAlign w:val="superscript"/>
                      <w:lang w:val="en-US" w:eastAsia="zh-CN"/>
                    </w:rPr>
                    <w:t>-</w:t>
                  </w:r>
                  <w:r>
                    <w:rPr>
                      <w:rFonts w:hint="eastAsia" w:ascii="Times New Roman" w:hAnsi="Times New Roman" w:cs="Times New Roman"/>
                      <w:b w:val="0"/>
                      <w:bCs w:val="0"/>
                      <w:sz w:val="21"/>
                      <w:szCs w:val="21"/>
                      <w:vertAlign w:val="superscript"/>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颗粒物</w:t>
                  </w:r>
                </w:p>
              </w:tc>
              <w:tc>
                <w:tcPr>
                  <w:tcW w:w="1917" w:type="dxa"/>
                  <w:vAlign w:val="center"/>
                </w:tcPr>
                <w:p>
                  <w:pPr>
                    <w:widowControl/>
                    <w:spacing w:line="240" w:lineRule="auto"/>
                    <w:ind w:right="-74" w:rightChars="-31" w:firstLine="0" w:firstLineChars="0"/>
                    <w:rPr>
                      <w:kern w:val="0"/>
                      <w:sz w:val="21"/>
                      <w:szCs w:val="21"/>
                    </w:rPr>
                  </w:pPr>
                  <w:r>
                    <w:rPr>
                      <w:kern w:val="0"/>
                      <w:sz w:val="21"/>
                      <w:szCs w:val="21"/>
                    </w:rPr>
                    <w:t>排放浓度（mg/m</w:t>
                  </w:r>
                  <w:r>
                    <w:rPr>
                      <w:kern w:val="0"/>
                      <w:sz w:val="21"/>
                      <w:szCs w:val="21"/>
                      <w:vertAlign w:val="superscript"/>
                    </w:rPr>
                    <w:t>3</w:t>
                  </w:r>
                  <w:r>
                    <w:rPr>
                      <w:kern w:val="0"/>
                      <w:sz w:val="21"/>
                      <w:szCs w:val="21"/>
                    </w:rPr>
                    <w:t>）</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3.4</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4.2</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3.7</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704" w:type="dxa"/>
                  <w:vMerge w:val="continue"/>
                  <w:vAlign w:val="center"/>
                </w:tcPr>
                <w:p>
                  <w:pPr>
                    <w:pStyle w:val="2"/>
                    <w:spacing w:line="240" w:lineRule="auto"/>
                    <w:ind w:firstLine="0" w:firstLineChars="0"/>
                    <w:jc w:val="center"/>
                    <w:rPr>
                      <w:rFonts w:ascii="Times New Roman" w:hAnsi="Times New Roman"/>
                      <w:sz w:val="21"/>
                      <w:szCs w:val="21"/>
                    </w:rPr>
                  </w:pPr>
                </w:p>
              </w:tc>
              <w:tc>
                <w:tcPr>
                  <w:tcW w:w="709" w:type="dxa"/>
                  <w:vMerge w:val="continue"/>
                  <w:vAlign w:val="center"/>
                </w:tcPr>
                <w:p>
                  <w:pPr>
                    <w:pStyle w:val="2"/>
                    <w:spacing w:line="240" w:lineRule="auto"/>
                    <w:ind w:firstLine="420"/>
                    <w:jc w:val="both"/>
                    <w:rPr>
                      <w:rFonts w:ascii="Times New Roman" w:hAnsi="Times New Roman"/>
                      <w:sz w:val="21"/>
                      <w:szCs w:val="21"/>
                    </w:rPr>
                  </w:pPr>
                </w:p>
              </w:tc>
              <w:tc>
                <w:tcPr>
                  <w:tcW w:w="850" w:type="dxa"/>
                  <w:vMerge w:val="continue"/>
                  <w:vAlign w:val="center"/>
                </w:tcPr>
                <w:p>
                  <w:pPr>
                    <w:pStyle w:val="2"/>
                    <w:spacing w:line="240" w:lineRule="auto"/>
                    <w:ind w:firstLine="420"/>
                    <w:jc w:val="both"/>
                    <w:rPr>
                      <w:rFonts w:ascii="Times New Roman" w:hAnsi="Times New Roman"/>
                      <w:sz w:val="21"/>
                      <w:szCs w:val="21"/>
                    </w:rPr>
                  </w:pPr>
                </w:p>
              </w:tc>
              <w:tc>
                <w:tcPr>
                  <w:tcW w:w="1917" w:type="dxa"/>
                  <w:vAlign w:val="center"/>
                </w:tcPr>
                <w:p>
                  <w:pPr>
                    <w:spacing w:line="240" w:lineRule="auto"/>
                    <w:ind w:firstLine="0" w:firstLineChars="0"/>
                    <w:rPr>
                      <w:kern w:val="0"/>
                      <w:sz w:val="21"/>
                      <w:szCs w:val="21"/>
                    </w:rPr>
                  </w:pPr>
                  <w:r>
                    <w:rPr>
                      <w:kern w:val="0"/>
                      <w:sz w:val="21"/>
                      <w:szCs w:val="21"/>
                    </w:rPr>
                    <w:t>排放速率（kg/h）</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5.6</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6.5</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4.9</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c>
                <w:tcPr>
                  <w:tcW w:w="1029" w:type="dxa"/>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5.8</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p>
              </w:tc>
            </w:tr>
          </w:tbl>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b/>
                <w:bCs/>
                <w:szCs w:val="24"/>
              </w:rPr>
            </w:pPr>
            <w:r>
              <w:rPr>
                <w:rFonts w:hint="eastAsia"/>
                <w:b/>
                <w:bCs/>
                <w:szCs w:val="24"/>
              </w:rPr>
              <w:t>表</w:t>
            </w:r>
            <w:r>
              <w:rPr>
                <w:b/>
                <w:bCs/>
                <w:szCs w:val="24"/>
              </w:rPr>
              <w:t>7-</w:t>
            </w:r>
            <w:r>
              <w:rPr>
                <w:rFonts w:hint="eastAsia"/>
                <w:b/>
                <w:bCs/>
                <w:szCs w:val="24"/>
                <w:lang w:val="en-US" w:eastAsia="zh-CN"/>
              </w:rPr>
              <w:t>3</w:t>
            </w:r>
            <w:r>
              <w:rPr>
                <w:b/>
                <w:bCs/>
                <w:szCs w:val="24"/>
              </w:rPr>
              <w:t xml:space="preserve"> </w:t>
            </w:r>
            <w:r>
              <w:rPr>
                <w:rFonts w:hint="eastAsia"/>
                <w:b/>
                <w:bCs/>
                <w:szCs w:val="24"/>
                <w:lang w:val="en-US" w:eastAsia="zh-CN"/>
              </w:rPr>
              <w:t xml:space="preserve"> </w:t>
            </w:r>
            <w:r>
              <w:rPr>
                <w:rFonts w:hint="eastAsia"/>
                <w:b/>
                <w:bCs/>
                <w:szCs w:val="24"/>
              </w:rPr>
              <w:t>无组织废气监测结果一览表</w:t>
            </w:r>
          </w:p>
          <w:tbl>
            <w:tblPr>
              <w:tblStyle w:val="17"/>
              <w:tblW w:w="8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095"/>
              <w:gridCol w:w="675"/>
              <w:gridCol w:w="870"/>
              <w:gridCol w:w="990"/>
              <w:gridCol w:w="1020"/>
              <w:gridCol w:w="1035"/>
              <w:gridCol w:w="995"/>
              <w:gridCol w:w="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706" w:type="dxa"/>
                  <w:vMerge w:val="restart"/>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采样日期</w:t>
                  </w:r>
                </w:p>
              </w:tc>
              <w:tc>
                <w:tcPr>
                  <w:tcW w:w="1095" w:type="dxa"/>
                  <w:vMerge w:val="restart"/>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检测项目</w:t>
                  </w:r>
                </w:p>
              </w:tc>
              <w:tc>
                <w:tcPr>
                  <w:tcW w:w="1545" w:type="dxa"/>
                  <w:gridSpan w:val="2"/>
                  <w:vMerge w:val="restart"/>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检测点位</w:t>
                  </w:r>
                </w:p>
              </w:tc>
              <w:tc>
                <w:tcPr>
                  <w:tcW w:w="5030" w:type="dxa"/>
                  <w:gridSpan w:val="5"/>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706" w:type="dxa"/>
                  <w:vMerge w:val="continue"/>
                  <w:vAlign w:val="center"/>
                </w:tcPr>
                <w:p>
                  <w:pPr>
                    <w:pStyle w:val="2"/>
                    <w:spacing w:line="320" w:lineRule="exact"/>
                    <w:ind w:firstLine="0" w:firstLineChars="0"/>
                    <w:jc w:val="center"/>
                    <w:rPr>
                      <w:rFonts w:ascii="Times New Roman" w:hAnsi="Times New Roman"/>
                      <w:b/>
                      <w:bCs/>
                      <w:sz w:val="21"/>
                      <w:szCs w:val="21"/>
                    </w:rPr>
                  </w:pPr>
                </w:p>
              </w:tc>
              <w:tc>
                <w:tcPr>
                  <w:tcW w:w="1095" w:type="dxa"/>
                  <w:vMerge w:val="continue"/>
                  <w:vAlign w:val="center"/>
                </w:tcPr>
                <w:p>
                  <w:pPr>
                    <w:pStyle w:val="2"/>
                    <w:spacing w:line="320" w:lineRule="exact"/>
                    <w:ind w:firstLine="0" w:firstLineChars="0"/>
                    <w:jc w:val="center"/>
                    <w:rPr>
                      <w:rFonts w:ascii="Times New Roman" w:hAnsi="Times New Roman"/>
                      <w:b/>
                      <w:bCs/>
                      <w:sz w:val="21"/>
                      <w:szCs w:val="21"/>
                    </w:rPr>
                  </w:pPr>
                </w:p>
              </w:tc>
              <w:tc>
                <w:tcPr>
                  <w:tcW w:w="1545" w:type="dxa"/>
                  <w:gridSpan w:val="2"/>
                  <w:vMerge w:val="continue"/>
                  <w:vAlign w:val="center"/>
                </w:tcPr>
                <w:p>
                  <w:pPr>
                    <w:pStyle w:val="2"/>
                    <w:spacing w:line="320" w:lineRule="exact"/>
                    <w:ind w:firstLine="0" w:firstLineChars="0"/>
                    <w:jc w:val="center"/>
                    <w:rPr>
                      <w:rFonts w:ascii="Times New Roman" w:hAnsi="Times New Roman"/>
                      <w:b/>
                      <w:bCs/>
                      <w:sz w:val="21"/>
                      <w:szCs w:val="21"/>
                    </w:rPr>
                  </w:pPr>
                </w:p>
              </w:tc>
              <w:tc>
                <w:tcPr>
                  <w:tcW w:w="990" w:type="dxa"/>
                  <w:vAlign w:val="center"/>
                </w:tcPr>
                <w:p>
                  <w:pPr>
                    <w:pStyle w:val="2"/>
                    <w:ind w:firstLine="0" w:firstLineChars="0"/>
                    <w:jc w:val="center"/>
                    <w:rPr>
                      <w:rFonts w:ascii="Times New Roman" w:hAnsi="Times New Roman"/>
                      <w:b/>
                      <w:bCs/>
                      <w:sz w:val="21"/>
                      <w:szCs w:val="21"/>
                    </w:rPr>
                  </w:pPr>
                  <w:r>
                    <w:rPr>
                      <w:rFonts w:ascii="Times New Roman" w:hAnsi="Times New Roman"/>
                      <w:b/>
                      <w:bCs/>
                      <w:sz w:val="21"/>
                      <w:szCs w:val="21"/>
                    </w:rPr>
                    <w:t>第1次</w:t>
                  </w:r>
                </w:p>
              </w:tc>
              <w:tc>
                <w:tcPr>
                  <w:tcW w:w="1020" w:type="dxa"/>
                  <w:vAlign w:val="center"/>
                </w:tcPr>
                <w:p>
                  <w:pPr>
                    <w:pStyle w:val="2"/>
                    <w:ind w:firstLine="0" w:firstLineChars="0"/>
                    <w:jc w:val="center"/>
                    <w:rPr>
                      <w:rFonts w:ascii="Times New Roman" w:hAnsi="Times New Roman"/>
                      <w:b/>
                      <w:bCs/>
                      <w:sz w:val="21"/>
                      <w:szCs w:val="21"/>
                    </w:rPr>
                  </w:pPr>
                  <w:r>
                    <w:rPr>
                      <w:rFonts w:ascii="Times New Roman" w:hAnsi="Times New Roman"/>
                      <w:b/>
                      <w:bCs/>
                      <w:sz w:val="21"/>
                      <w:szCs w:val="21"/>
                    </w:rPr>
                    <w:t>第2次</w:t>
                  </w:r>
                </w:p>
              </w:tc>
              <w:tc>
                <w:tcPr>
                  <w:tcW w:w="1035" w:type="dxa"/>
                  <w:vAlign w:val="center"/>
                </w:tcPr>
                <w:p>
                  <w:pPr>
                    <w:pStyle w:val="2"/>
                    <w:ind w:firstLine="0" w:firstLineChars="0"/>
                    <w:jc w:val="center"/>
                    <w:rPr>
                      <w:rFonts w:ascii="Times New Roman" w:hAnsi="Times New Roman"/>
                      <w:b/>
                      <w:bCs/>
                      <w:sz w:val="21"/>
                      <w:szCs w:val="21"/>
                    </w:rPr>
                  </w:pPr>
                  <w:r>
                    <w:rPr>
                      <w:rFonts w:ascii="Times New Roman" w:hAnsi="Times New Roman"/>
                      <w:b/>
                      <w:bCs/>
                      <w:sz w:val="21"/>
                      <w:szCs w:val="21"/>
                    </w:rPr>
                    <w:t>第3次</w:t>
                  </w:r>
                </w:p>
              </w:tc>
              <w:tc>
                <w:tcPr>
                  <w:tcW w:w="995" w:type="dxa"/>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第4次</w:t>
                  </w:r>
                </w:p>
              </w:tc>
              <w:tc>
                <w:tcPr>
                  <w:tcW w:w="990" w:type="dxa"/>
                  <w:vAlign w:val="center"/>
                </w:tcPr>
                <w:p>
                  <w:pPr>
                    <w:pStyle w:val="2"/>
                    <w:spacing w:line="320" w:lineRule="exact"/>
                    <w:ind w:firstLine="0" w:firstLineChars="0"/>
                    <w:jc w:val="center"/>
                    <w:rPr>
                      <w:rFonts w:ascii="Times New Roman" w:hAnsi="Times New Roman"/>
                      <w:b/>
                      <w:bCs/>
                      <w:sz w:val="21"/>
                      <w:szCs w:val="21"/>
                    </w:rPr>
                  </w:pPr>
                  <w:r>
                    <w:rPr>
                      <w:rFonts w:ascii="Times New Roman" w:hAnsi="Times New Roman"/>
                      <w:b/>
                      <w:bCs/>
                      <w:sz w:val="21"/>
                      <w:szCs w:val="21"/>
                    </w:rPr>
                    <w:t>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1095" w:type="dxa"/>
                  <w:vMerge w:val="restart"/>
                  <w:vAlign w:val="center"/>
                </w:tcPr>
                <w:p>
                  <w:pPr>
                    <w:pStyle w:val="2"/>
                    <w:ind w:firstLine="0" w:firstLineChars="0"/>
                    <w:jc w:val="center"/>
                    <w:rPr>
                      <w:rFonts w:ascii="Times New Roman" w:hAnsi="Times New Roman"/>
                      <w:sz w:val="21"/>
                      <w:szCs w:val="21"/>
                    </w:rPr>
                  </w:pPr>
                  <w:r>
                    <w:rPr>
                      <w:rStyle w:val="41"/>
                      <w:rFonts w:hint="default"/>
                      <w:sz w:val="21"/>
                      <w:szCs w:val="21"/>
                      <w:lang w:bidi="ar"/>
                    </w:rPr>
                    <w:t>颗粒物（</w:t>
                  </w:r>
                  <w:r>
                    <w:rPr>
                      <w:rFonts w:ascii="Times New Roman" w:hAnsi="Times New Roman" w:eastAsiaTheme="minorEastAsia"/>
                      <w:sz w:val="21"/>
                      <w:szCs w:val="21"/>
                    </w:rPr>
                    <w:t>mg</w:t>
                  </w:r>
                  <w:r>
                    <w:rPr>
                      <w:rFonts w:hint="eastAsia" w:ascii="Times New Roman" w:hAnsi="Times New Roman" w:eastAsiaTheme="minorEastAsia"/>
                      <w:sz w:val="21"/>
                      <w:szCs w:val="21"/>
                    </w:rPr>
                    <w:t>/</w:t>
                  </w:r>
                  <w:r>
                    <w:rPr>
                      <w:rFonts w:ascii="Times New Roman" w:hAnsi="Times New Roman" w:eastAsiaTheme="minorEastAsia"/>
                      <w:sz w:val="21"/>
                      <w:szCs w:val="21"/>
                    </w:rPr>
                    <w:t>m</w:t>
                  </w:r>
                  <w:r>
                    <w:rPr>
                      <w:rFonts w:ascii="Times New Roman" w:hAnsi="Times New Roman" w:eastAsiaTheme="minorEastAsia"/>
                      <w:sz w:val="21"/>
                      <w:szCs w:val="21"/>
                      <w:vertAlign w:val="superscript"/>
                    </w:rPr>
                    <w:t>3</w:t>
                  </w:r>
                  <w:r>
                    <w:rPr>
                      <w:rStyle w:val="41"/>
                      <w:rFonts w:hint="default"/>
                      <w:sz w:val="21"/>
                      <w:szCs w:val="21"/>
                      <w:lang w:bidi="ar"/>
                    </w:rPr>
                    <w:t>）</w:t>
                  </w: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0.272</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0.287</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0.270</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0.265</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0.332</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0.333</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0.357</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0.338</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0.365</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0.387</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0.372</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0.357</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0.348</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0.352</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0.365</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0.345</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0.317</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0.308</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0.313</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0.327</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0.390</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0.370</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0.413</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0.400</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0.447</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0.425</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0.455</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0.440</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0.423</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0.418</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0.432</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0.427</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1095"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苯</w:t>
                  </w:r>
                </w:p>
                <w:p>
                  <w:pPr>
                    <w:pStyle w:val="2"/>
                    <w:ind w:firstLine="0" w:firstLineChars="0"/>
                    <w:jc w:val="center"/>
                    <w:rPr>
                      <w:rFonts w:ascii="Times New Roman" w:hAnsi="Times New Roman"/>
                      <w:sz w:val="21"/>
                      <w:szCs w:val="21"/>
                    </w:rPr>
                  </w:pPr>
                  <w:r>
                    <w:rPr>
                      <w:rFonts w:ascii="Times New Roman" w:hAnsi="Times New Roman"/>
                      <w:sz w:val="21"/>
                      <w:szCs w:val="21"/>
                    </w:rPr>
                    <w:t>（μ</w:t>
                  </w:r>
                  <w:r>
                    <w:rPr>
                      <w:rFonts w:ascii="Times New Roman" w:hAnsi="Times New Roman" w:eastAsiaTheme="minorEastAsia"/>
                      <w:sz w:val="21"/>
                      <w:szCs w:val="21"/>
                    </w:rPr>
                    <w:t>g</w:t>
                  </w:r>
                  <w:r>
                    <w:rPr>
                      <w:rFonts w:hint="eastAsia" w:ascii="Times New Roman" w:hAnsi="Times New Roman" w:eastAsiaTheme="minorEastAsia"/>
                      <w:sz w:val="21"/>
                      <w:szCs w:val="21"/>
                    </w:rPr>
                    <w:t>/</w:t>
                  </w:r>
                  <w:r>
                    <w:rPr>
                      <w:rFonts w:ascii="Times New Roman" w:hAnsi="Times New Roman" w:eastAsiaTheme="minorEastAsia"/>
                      <w:sz w:val="21"/>
                      <w:szCs w:val="21"/>
                    </w:rPr>
                    <w:t>m</w:t>
                  </w:r>
                  <w:r>
                    <w:rPr>
                      <w:rFonts w:ascii="Times New Roman" w:hAnsi="Times New Roman" w:eastAsiaTheme="minorEastAsia"/>
                      <w:sz w:val="21"/>
                      <w:szCs w:val="21"/>
                      <w:vertAlign w:val="superscript"/>
                    </w:rPr>
                    <w:t>3</w:t>
                  </w:r>
                  <w:r>
                    <w:rPr>
                      <w:rFonts w:ascii="Times New Roman" w:hAnsi="Times New Roman"/>
                      <w:sz w:val="21"/>
                      <w:szCs w:val="21"/>
                    </w:rPr>
                    <w:t>）</w:t>
                  </w: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0" w:type="dxa"/>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0.5</w:t>
                  </w:r>
                </w:p>
              </w:tc>
              <w:tc>
                <w:tcPr>
                  <w:tcW w:w="103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0" w:type="dxa"/>
                  <w:vAlign w:val="center"/>
                </w:tcPr>
                <w:p>
                  <w:pPr>
                    <w:spacing w:line="240" w:lineRule="auto"/>
                    <w:ind w:firstLine="0" w:firstLineChars="0"/>
                    <w:jc w:val="center"/>
                    <w:rPr>
                      <w:sz w:val="21"/>
                      <w:szCs w:val="21"/>
                    </w:rPr>
                  </w:pPr>
                  <w:r>
                    <w:rPr>
                      <w:rFonts w:hint="eastAsia"/>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0" w:type="dxa"/>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990" w:type="dxa"/>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3.6</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5.1</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5.4</w:t>
                  </w:r>
                </w:p>
              </w:tc>
              <w:tc>
                <w:tcPr>
                  <w:tcW w:w="990" w:type="dxa"/>
                  <w:vAlign w:val="center"/>
                </w:tcPr>
                <w:p>
                  <w:pPr>
                    <w:spacing w:line="240" w:lineRule="auto"/>
                    <w:ind w:firstLine="0" w:firstLineChars="0"/>
                    <w:jc w:val="center"/>
                    <w:rPr>
                      <w:sz w:val="21"/>
                      <w:szCs w:val="21"/>
                    </w:rPr>
                  </w:pPr>
                  <w:r>
                    <w:rPr>
                      <w:rFonts w:hint="eastAsia"/>
                      <w:sz w:val="21"/>
                      <w:szCs w:val="21"/>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2.6</w:t>
                  </w:r>
                </w:p>
              </w:tc>
              <w:tc>
                <w:tcPr>
                  <w:tcW w:w="102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2.9</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5.2</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5.6</w:t>
                  </w:r>
                </w:p>
              </w:tc>
              <w:tc>
                <w:tcPr>
                  <w:tcW w:w="990" w:type="dxa"/>
                  <w:vAlign w:val="center"/>
                </w:tcPr>
                <w:p>
                  <w:pPr>
                    <w:spacing w:line="240" w:lineRule="auto"/>
                    <w:ind w:firstLine="0" w:firstLineChars="0"/>
                    <w:jc w:val="center"/>
                    <w:rPr>
                      <w:sz w:val="21"/>
                      <w:szCs w:val="21"/>
                    </w:rPr>
                  </w:pPr>
                  <w:r>
                    <w:rPr>
                      <w:rFonts w:hint="eastAsia"/>
                      <w:sz w:val="21"/>
                      <w:szCs w:val="21"/>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4.1</w:t>
                  </w:r>
                </w:p>
              </w:tc>
              <w:tc>
                <w:tcPr>
                  <w:tcW w:w="102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3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3.9</w:t>
                  </w:r>
                </w:p>
              </w:tc>
              <w:tc>
                <w:tcPr>
                  <w:tcW w:w="995"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6.5</w:t>
                  </w:r>
                </w:p>
              </w:tc>
              <w:tc>
                <w:tcPr>
                  <w:tcW w:w="990" w:type="dxa"/>
                  <w:vAlign w:val="center"/>
                </w:tcPr>
                <w:p>
                  <w:pPr>
                    <w:spacing w:line="240" w:lineRule="auto"/>
                    <w:ind w:firstLine="0" w:firstLineChars="0"/>
                    <w:jc w:val="center"/>
                    <w:rPr>
                      <w:sz w:val="21"/>
                      <w:szCs w:val="21"/>
                    </w:rPr>
                  </w:pPr>
                  <w:r>
                    <w:rPr>
                      <w:rFonts w:hint="eastAsia"/>
                      <w:sz w:val="21"/>
                      <w:szCs w:val="21"/>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1095"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甲苯</w:t>
                  </w:r>
                </w:p>
                <w:p>
                  <w:pPr>
                    <w:pStyle w:val="2"/>
                    <w:ind w:firstLine="0" w:firstLineChars="0"/>
                    <w:jc w:val="center"/>
                    <w:rPr>
                      <w:rFonts w:ascii="Times New Roman" w:hAnsi="Times New Roman"/>
                      <w:sz w:val="21"/>
                      <w:szCs w:val="21"/>
                    </w:rPr>
                  </w:pPr>
                  <w:r>
                    <w:rPr>
                      <w:rFonts w:ascii="Times New Roman" w:hAnsi="Times New Roman"/>
                      <w:sz w:val="21"/>
                      <w:szCs w:val="21"/>
                    </w:rPr>
                    <w:t>（μ</w:t>
                  </w:r>
                  <w:r>
                    <w:rPr>
                      <w:rFonts w:ascii="Times New Roman" w:hAnsi="Times New Roman" w:eastAsiaTheme="minorEastAsia"/>
                      <w:sz w:val="21"/>
                      <w:szCs w:val="21"/>
                    </w:rPr>
                    <w:t>g</w:t>
                  </w:r>
                  <w:r>
                    <w:rPr>
                      <w:rFonts w:hint="eastAsia" w:ascii="Times New Roman" w:hAnsi="Times New Roman" w:eastAsiaTheme="minorEastAsia"/>
                      <w:sz w:val="21"/>
                      <w:szCs w:val="21"/>
                    </w:rPr>
                    <w:t>/</w:t>
                  </w:r>
                  <w:r>
                    <w:rPr>
                      <w:rFonts w:ascii="Times New Roman" w:hAnsi="Times New Roman" w:eastAsiaTheme="minorEastAsia"/>
                      <w:sz w:val="21"/>
                      <w:szCs w:val="21"/>
                    </w:rPr>
                    <w:t>m</w:t>
                  </w:r>
                  <w:r>
                    <w:rPr>
                      <w:rFonts w:ascii="Times New Roman" w:hAnsi="Times New Roman" w:eastAsiaTheme="minorEastAsia"/>
                      <w:sz w:val="21"/>
                      <w:szCs w:val="21"/>
                      <w:vertAlign w:val="superscript"/>
                    </w:rPr>
                    <w:t>3</w:t>
                  </w:r>
                  <w:r>
                    <w:rPr>
                      <w:rFonts w:ascii="Times New Roman" w:hAnsi="Times New Roman"/>
                      <w:sz w:val="21"/>
                      <w:szCs w:val="21"/>
                    </w:rPr>
                    <w:t>）</w:t>
                  </w: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w:t>
                  </w:r>
                </w:p>
              </w:tc>
              <w:tc>
                <w:tcPr>
                  <w:tcW w:w="1020" w:type="dxa"/>
                  <w:vAlign w:val="center"/>
                </w:tcPr>
                <w:p>
                  <w:pPr>
                    <w:spacing w:line="240" w:lineRule="auto"/>
                    <w:ind w:firstLine="0" w:firstLineChars="0"/>
                    <w:jc w:val="center"/>
                    <w:rPr>
                      <w:sz w:val="21"/>
                      <w:szCs w:val="21"/>
                    </w:rPr>
                  </w:pPr>
                  <w:r>
                    <w:rPr>
                      <w:rFonts w:hint="eastAsia"/>
                      <w:sz w:val="21"/>
                      <w:szCs w:val="21"/>
                    </w:rPr>
                    <w:t>4.8</w:t>
                  </w:r>
                </w:p>
              </w:tc>
              <w:tc>
                <w:tcPr>
                  <w:tcW w:w="1035"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6.1</w:t>
                  </w:r>
                </w:p>
              </w:tc>
              <w:tc>
                <w:tcPr>
                  <w:tcW w:w="1020" w:type="dxa"/>
                  <w:vAlign w:val="center"/>
                </w:tcPr>
                <w:p>
                  <w:pPr>
                    <w:spacing w:line="240" w:lineRule="auto"/>
                    <w:ind w:firstLine="0" w:firstLineChars="0"/>
                    <w:jc w:val="center"/>
                    <w:rPr>
                      <w:sz w:val="21"/>
                      <w:szCs w:val="21"/>
                    </w:rPr>
                  </w:pPr>
                  <w:r>
                    <w:rPr>
                      <w:rFonts w:hint="eastAsia"/>
                      <w:sz w:val="21"/>
                      <w:szCs w:val="21"/>
                    </w:rPr>
                    <w:t>17.6</w:t>
                  </w:r>
                </w:p>
              </w:tc>
              <w:tc>
                <w:tcPr>
                  <w:tcW w:w="1035" w:type="dxa"/>
                  <w:vAlign w:val="center"/>
                </w:tcPr>
                <w:p>
                  <w:pPr>
                    <w:spacing w:line="240" w:lineRule="auto"/>
                    <w:ind w:firstLine="0" w:firstLineChars="0"/>
                    <w:jc w:val="center"/>
                    <w:rPr>
                      <w:sz w:val="21"/>
                      <w:szCs w:val="21"/>
                    </w:rPr>
                  </w:pPr>
                  <w:r>
                    <w:rPr>
                      <w:rFonts w:hint="eastAsia"/>
                      <w:sz w:val="21"/>
                      <w:szCs w:val="21"/>
                    </w:rPr>
                    <w:t>0.5</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990" w:type="dxa"/>
                  <w:vAlign w:val="center"/>
                </w:tcPr>
                <w:p>
                  <w:pPr>
                    <w:spacing w:line="240" w:lineRule="auto"/>
                    <w:ind w:firstLine="0" w:firstLineChars="0"/>
                    <w:jc w:val="center"/>
                    <w:rPr>
                      <w:sz w:val="21"/>
                      <w:szCs w:val="21"/>
                    </w:rPr>
                  </w:pPr>
                  <w:r>
                    <w:rPr>
                      <w:rFonts w:hint="eastAsia"/>
                      <w:sz w:val="21"/>
                      <w:szCs w:val="21"/>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0.5</w:t>
                  </w:r>
                </w:p>
              </w:tc>
              <w:tc>
                <w:tcPr>
                  <w:tcW w:w="1020" w:type="dxa"/>
                  <w:vAlign w:val="center"/>
                </w:tcPr>
                <w:p>
                  <w:pPr>
                    <w:spacing w:line="240" w:lineRule="auto"/>
                    <w:ind w:firstLine="0" w:firstLineChars="0"/>
                    <w:jc w:val="center"/>
                    <w:rPr>
                      <w:sz w:val="21"/>
                      <w:szCs w:val="21"/>
                    </w:rPr>
                  </w:pPr>
                  <w:r>
                    <w:rPr>
                      <w:rFonts w:hint="eastAsia"/>
                      <w:sz w:val="21"/>
                      <w:szCs w:val="21"/>
                    </w:rPr>
                    <w:t>5.1</w:t>
                  </w:r>
                </w:p>
              </w:tc>
              <w:tc>
                <w:tcPr>
                  <w:tcW w:w="1035" w:type="dxa"/>
                  <w:vAlign w:val="center"/>
                </w:tcPr>
                <w:p>
                  <w:pPr>
                    <w:spacing w:line="240" w:lineRule="auto"/>
                    <w:ind w:firstLine="0" w:firstLineChars="0"/>
                    <w:jc w:val="center"/>
                    <w:rPr>
                      <w:sz w:val="21"/>
                      <w:szCs w:val="21"/>
                    </w:rPr>
                  </w:pPr>
                  <w:r>
                    <w:rPr>
                      <w:rFonts w:hint="eastAsia"/>
                      <w:sz w:val="21"/>
                      <w:szCs w:val="21"/>
                    </w:rPr>
                    <w:t>5.5</w:t>
                  </w:r>
                </w:p>
              </w:tc>
              <w:tc>
                <w:tcPr>
                  <w:tcW w:w="995" w:type="dxa"/>
                  <w:vAlign w:val="center"/>
                </w:tcPr>
                <w:p>
                  <w:pPr>
                    <w:spacing w:line="240" w:lineRule="auto"/>
                    <w:ind w:firstLine="0" w:firstLineChars="0"/>
                    <w:jc w:val="center"/>
                    <w:rPr>
                      <w:sz w:val="21"/>
                      <w:szCs w:val="21"/>
                    </w:rPr>
                  </w:pPr>
                  <w:r>
                    <w:rPr>
                      <w:rFonts w:hint="eastAsia"/>
                      <w:sz w:val="21"/>
                      <w:szCs w:val="21"/>
                    </w:rPr>
                    <w:t>1.8</w:t>
                  </w:r>
                </w:p>
              </w:tc>
              <w:tc>
                <w:tcPr>
                  <w:tcW w:w="990" w:type="dxa"/>
                  <w:vAlign w:val="center"/>
                </w:tcPr>
                <w:p>
                  <w:pPr>
                    <w:spacing w:line="240" w:lineRule="auto"/>
                    <w:ind w:firstLine="0" w:firstLineChars="0"/>
                    <w:jc w:val="center"/>
                    <w:rPr>
                      <w:sz w:val="21"/>
                      <w:szCs w:val="21"/>
                    </w:rPr>
                  </w:pPr>
                  <w:r>
                    <w:rPr>
                      <w:rFonts w:hint="eastAsia"/>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2.6</w:t>
                  </w:r>
                </w:p>
              </w:tc>
              <w:tc>
                <w:tcPr>
                  <w:tcW w:w="1020" w:type="dxa"/>
                  <w:vAlign w:val="center"/>
                </w:tcPr>
                <w:p>
                  <w:pPr>
                    <w:spacing w:line="240" w:lineRule="auto"/>
                    <w:ind w:firstLine="0" w:firstLineChars="0"/>
                    <w:jc w:val="center"/>
                    <w:rPr>
                      <w:sz w:val="21"/>
                      <w:szCs w:val="21"/>
                    </w:rPr>
                  </w:pPr>
                  <w:r>
                    <w:rPr>
                      <w:rFonts w:hint="eastAsia"/>
                      <w:sz w:val="21"/>
                      <w:szCs w:val="21"/>
                    </w:rPr>
                    <w:t>20.5</w:t>
                  </w:r>
                </w:p>
              </w:tc>
              <w:tc>
                <w:tcPr>
                  <w:tcW w:w="1035" w:type="dxa"/>
                  <w:vAlign w:val="center"/>
                </w:tcPr>
                <w:p>
                  <w:pPr>
                    <w:spacing w:line="240" w:lineRule="auto"/>
                    <w:ind w:firstLine="0" w:firstLineChars="0"/>
                    <w:jc w:val="center"/>
                    <w:rPr>
                      <w:sz w:val="21"/>
                      <w:szCs w:val="21"/>
                    </w:rPr>
                  </w:pPr>
                  <w:r>
                    <w:rPr>
                      <w:rFonts w:hint="eastAsia"/>
                      <w:sz w:val="21"/>
                      <w:szCs w:val="21"/>
                    </w:rPr>
                    <w:t>6.7</w:t>
                  </w:r>
                </w:p>
              </w:tc>
              <w:tc>
                <w:tcPr>
                  <w:tcW w:w="995" w:type="dxa"/>
                  <w:vAlign w:val="center"/>
                </w:tcPr>
                <w:p>
                  <w:pPr>
                    <w:spacing w:line="240" w:lineRule="auto"/>
                    <w:ind w:firstLine="0" w:firstLineChars="0"/>
                    <w:jc w:val="center"/>
                    <w:rPr>
                      <w:sz w:val="21"/>
                      <w:szCs w:val="21"/>
                    </w:rPr>
                  </w:pPr>
                  <w:r>
                    <w:rPr>
                      <w:rFonts w:hint="eastAsia"/>
                      <w:sz w:val="21"/>
                      <w:szCs w:val="21"/>
                    </w:rPr>
                    <w:t>4.1</w:t>
                  </w:r>
                </w:p>
              </w:tc>
              <w:tc>
                <w:tcPr>
                  <w:tcW w:w="990" w:type="dxa"/>
                  <w:vAlign w:val="center"/>
                </w:tcPr>
                <w:p>
                  <w:pPr>
                    <w:spacing w:line="240" w:lineRule="auto"/>
                    <w:ind w:firstLine="0" w:firstLineChars="0"/>
                    <w:jc w:val="center"/>
                    <w:rPr>
                      <w:sz w:val="21"/>
                      <w:szCs w:val="21"/>
                    </w:rPr>
                  </w:pPr>
                  <w:r>
                    <w:rPr>
                      <w:rFonts w:hint="eastAsia"/>
                      <w:sz w:val="21"/>
                      <w:szCs w:val="21"/>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&lt;</w:t>
                  </w:r>
                  <w:r>
                    <w:rPr>
                      <w:rFonts w:hint="eastAsia" w:ascii="Times New Roman" w:hAnsi="Times New Roman"/>
                      <w:sz w:val="21"/>
                      <w:szCs w:val="21"/>
                    </w:rPr>
                    <w:t>0.4</w:t>
                  </w:r>
                </w:p>
              </w:tc>
              <w:tc>
                <w:tcPr>
                  <w:tcW w:w="1020"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1035"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4.9</w:t>
                  </w:r>
                </w:p>
              </w:tc>
              <w:tc>
                <w:tcPr>
                  <w:tcW w:w="1020" w:type="dxa"/>
                  <w:vAlign w:val="center"/>
                </w:tcPr>
                <w:p>
                  <w:pPr>
                    <w:spacing w:line="240" w:lineRule="auto"/>
                    <w:ind w:firstLine="0" w:firstLineChars="0"/>
                    <w:jc w:val="center"/>
                    <w:rPr>
                      <w:sz w:val="21"/>
                      <w:szCs w:val="21"/>
                    </w:rPr>
                  </w:pPr>
                  <w:r>
                    <w:rPr>
                      <w:sz w:val="21"/>
                      <w:szCs w:val="21"/>
                    </w:rPr>
                    <w:t>&lt;</w:t>
                  </w:r>
                  <w:r>
                    <w:rPr>
                      <w:rFonts w:hint="eastAsia"/>
                      <w:sz w:val="21"/>
                      <w:szCs w:val="21"/>
                    </w:rPr>
                    <w:t>0.4</w:t>
                  </w:r>
                </w:p>
              </w:tc>
              <w:tc>
                <w:tcPr>
                  <w:tcW w:w="1035" w:type="dxa"/>
                  <w:vAlign w:val="center"/>
                </w:tcPr>
                <w:p>
                  <w:pPr>
                    <w:spacing w:line="240" w:lineRule="auto"/>
                    <w:ind w:firstLine="0" w:firstLineChars="0"/>
                    <w:jc w:val="center"/>
                    <w:rPr>
                      <w:sz w:val="21"/>
                      <w:szCs w:val="21"/>
                    </w:rPr>
                  </w:pPr>
                  <w:r>
                    <w:rPr>
                      <w:rFonts w:hint="eastAsia"/>
                      <w:sz w:val="21"/>
                      <w:szCs w:val="21"/>
                    </w:rPr>
                    <w:t>3.5</w:t>
                  </w:r>
                </w:p>
              </w:tc>
              <w:tc>
                <w:tcPr>
                  <w:tcW w:w="995" w:type="dxa"/>
                  <w:vAlign w:val="center"/>
                </w:tcPr>
                <w:p>
                  <w:pPr>
                    <w:spacing w:line="240" w:lineRule="auto"/>
                    <w:ind w:firstLine="0" w:firstLineChars="0"/>
                    <w:jc w:val="center"/>
                    <w:rPr>
                      <w:sz w:val="21"/>
                      <w:szCs w:val="21"/>
                    </w:rPr>
                  </w:pPr>
                  <w:r>
                    <w:rPr>
                      <w:rFonts w:hint="eastAsia"/>
                      <w:sz w:val="21"/>
                      <w:szCs w:val="21"/>
                    </w:rPr>
                    <w:t>4.2</w:t>
                  </w:r>
                </w:p>
              </w:tc>
              <w:tc>
                <w:tcPr>
                  <w:tcW w:w="990" w:type="dxa"/>
                  <w:vAlign w:val="center"/>
                </w:tcPr>
                <w:p>
                  <w:pPr>
                    <w:spacing w:line="240" w:lineRule="auto"/>
                    <w:ind w:firstLine="0" w:firstLineChars="0"/>
                    <w:jc w:val="center"/>
                    <w:rPr>
                      <w:sz w:val="21"/>
                      <w:szCs w:val="21"/>
                    </w:rPr>
                  </w:pPr>
                  <w:r>
                    <w:rPr>
                      <w:rFonts w:hint="eastAsia"/>
                      <w:sz w:val="21"/>
                      <w:szCs w:val="21"/>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1.5</w:t>
                  </w:r>
                </w:p>
              </w:tc>
              <w:tc>
                <w:tcPr>
                  <w:tcW w:w="1020" w:type="dxa"/>
                  <w:vAlign w:val="center"/>
                </w:tcPr>
                <w:p>
                  <w:pPr>
                    <w:spacing w:line="240" w:lineRule="auto"/>
                    <w:ind w:firstLine="0" w:firstLineChars="0"/>
                    <w:jc w:val="center"/>
                    <w:rPr>
                      <w:sz w:val="21"/>
                      <w:szCs w:val="21"/>
                    </w:rPr>
                  </w:pPr>
                  <w:r>
                    <w:rPr>
                      <w:rFonts w:hint="eastAsia"/>
                      <w:sz w:val="21"/>
                      <w:szCs w:val="21"/>
                    </w:rPr>
                    <w:t>1.4</w:t>
                  </w:r>
                </w:p>
              </w:tc>
              <w:tc>
                <w:tcPr>
                  <w:tcW w:w="1035" w:type="dxa"/>
                  <w:vAlign w:val="center"/>
                </w:tcPr>
                <w:p>
                  <w:pPr>
                    <w:spacing w:line="240" w:lineRule="auto"/>
                    <w:ind w:firstLine="0" w:firstLineChars="0"/>
                    <w:jc w:val="center"/>
                    <w:rPr>
                      <w:sz w:val="21"/>
                      <w:szCs w:val="21"/>
                    </w:rPr>
                  </w:pPr>
                  <w:r>
                    <w:rPr>
                      <w:rFonts w:hint="eastAsia"/>
                      <w:sz w:val="21"/>
                      <w:szCs w:val="21"/>
                    </w:rPr>
                    <w:t>8.1</w:t>
                  </w:r>
                </w:p>
              </w:tc>
              <w:tc>
                <w:tcPr>
                  <w:tcW w:w="995" w:type="dxa"/>
                  <w:vAlign w:val="center"/>
                </w:tcPr>
                <w:p>
                  <w:pPr>
                    <w:spacing w:line="240" w:lineRule="auto"/>
                    <w:ind w:firstLine="0" w:firstLineChars="0"/>
                    <w:jc w:val="center"/>
                    <w:rPr>
                      <w:sz w:val="21"/>
                      <w:szCs w:val="21"/>
                    </w:rPr>
                  </w:pPr>
                  <w:r>
                    <w:rPr>
                      <w:rFonts w:hint="eastAsia"/>
                      <w:sz w:val="21"/>
                      <w:szCs w:val="21"/>
                    </w:rPr>
                    <w:t>1.1</w:t>
                  </w:r>
                </w:p>
              </w:tc>
              <w:tc>
                <w:tcPr>
                  <w:tcW w:w="990" w:type="dxa"/>
                  <w:vAlign w:val="center"/>
                </w:tcPr>
                <w:p>
                  <w:pPr>
                    <w:spacing w:line="240" w:lineRule="auto"/>
                    <w:ind w:firstLine="0" w:firstLineChars="0"/>
                    <w:jc w:val="center"/>
                    <w:rPr>
                      <w:sz w:val="21"/>
                      <w:szCs w:val="21"/>
                    </w:rPr>
                  </w:pPr>
                  <w:r>
                    <w:rPr>
                      <w:rFonts w:hint="eastAsia"/>
                      <w:sz w:val="21"/>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3.0</w:t>
                  </w:r>
                </w:p>
              </w:tc>
              <w:tc>
                <w:tcPr>
                  <w:tcW w:w="1020" w:type="dxa"/>
                  <w:vAlign w:val="center"/>
                </w:tcPr>
                <w:p>
                  <w:pPr>
                    <w:spacing w:line="240" w:lineRule="auto"/>
                    <w:ind w:firstLine="0" w:firstLineChars="0"/>
                    <w:jc w:val="center"/>
                    <w:rPr>
                      <w:sz w:val="21"/>
                      <w:szCs w:val="21"/>
                    </w:rPr>
                  </w:pPr>
                  <w:r>
                    <w:rPr>
                      <w:rFonts w:hint="eastAsia"/>
                      <w:sz w:val="21"/>
                      <w:szCs w:val="21"/>
                    </w:rPr>
                    <w:t>1.3</w:t>
                  </w:r>
                </w:p>
              </w:tc>
              <w:tc>
                <w:tcPr>
                  <w:tcW w:w="1035" w:type="dxa"/>
                  <w:vAlign w:val="center"/>
                </w:tcPr>
                <w:p>
                  <w:pPr>
                    <w:spacing w:line="240" w:lineRule="auto"/>
                    <w:ind w:firstLine="0" w:firstLineChars="0"/>
                    <w:jc w:val="center"/>
                    <w:rPr>
                      <w:sz w:val="21"/>
                      <w:szCs w:val="21"/>
                    </w:rPr>
                  </w:pPr>
                  <w:r>
                    <w:rPr>
                      <w:rFonts w:hint="eastAsia"/>
                      <w:sz w:val="21"/>
                      <w:szCs w:val="21"/>
                    </w:rPr>
                    <w:t>3.6</w:t>
                  </w:r>
                </w:p>
              </w:tc>
              <w:tc>
                <w:tcPr>
                  <w:tcW w:w="995" w:type="dxa"/>
                  <w:vAlign w:val="center"/>
                </w:tcPr>
                <w:p>
                  <w:pPr>
                    <w:spacing w:line="240" w:lineRule="auto"/>
                    <w:ind w:firstLine="0" w:firstLineChars="0"/>
                    <w:jc w:val="center"/>
                    <w:rPr>
                      <w:sz w:val="21"/>
                      <w:szCs w:val="21"/>
                    </w:rPr>
                  </w:pPr>
                  <w:r>
                    <w:rPr>
                      <w:rFonts w:hint="eastAsia"/>
                      <w:sz w:val="21"/>
                      <w:szCs w:val="21"/>
                    </w:rPr>
                    <w:t>4.0</w:t>
                  </w:r>
                </w:p>
              </w:tc>
              <w:tc>
                <w:tcPr>
                  <w:tcW w:w="990" w:type="dxa"/>
                  <w:vAlign w:val="center"/>
                </w:tcPr>
                <w:p>
                  <w:pPr>
                    <w:spacing w:line="240" w:lineRule="auto"/>
                    <w:ind w:firstLine="0" w:firstLineChars="0"/>
                    <w:jc w:val="center"/>
                    <w:rPr>
                      <w:sz w:val="21"/>
                      <w:szCs w:val="21"/>
                    </w:rPr>
                  </w:pPr>
                  <w:r>
                    <w:rPr>
                      <w:rFonts w:hint="eastAsia"/>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1095"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二甲苯</w:t>
                  </w:r>
                </w:p>
                <w:p>
                  <w:pPr>
                    <w:pStyle w:val="2"/>
                    <w:ind w:firstLine="0" w:firstLineChars="0"/>
                    <w:jc w:val="center"/>
                    <w:rPr>
                      <w:rFonts w:ascii="Times New Roman" w:hAnsi="Times New Roman"/>
                      <w:sz w:val="21"/>
                      <w:szCs w:val="21"/>
                    </w:rPr>
                  </w:pPr>
                  <w:r>
                    <w:rPr>
                      <w:rFonts w:ascii="Times New Roman" w:hAnsi="Times New Roman"/>
                      <w:sz w:val="21"/>
                      <w:szCs w:val="21"/>
                    </w:rPr>
                    <w:t>（μ</w:t>
                  </w:r>
                  <w:r>
                    <w:rPr>
                      <w:rFonts w:ascii="Times New Roman" w:hAnsi="Times New Roman" w:eastAsiaTheme="minorEastAsia"/>
                      <w:sz w:val="21"/>
                      <w:szCs w:val="21"/>
                    </w:rPr>
                    <w:t>g</w:t>
                  </w:r>
                  <w:r>
                    <w:rPr>
                      <w:rFonts w:hint="eastAsia" w:ascii="Times New Roman" w:hAnsi="Times New Roman" w:eastAsiaTheme="minorEastAsia"/>
                      <w:sz w:val="21"/>
                      <w:szCs w:val="21"/>
                    </w:rPr>
                    <w:t>/</w:t>
                  </w:r>
                  <w:r>
                    <w:rPr>
                      <w:rFonts w:ascii="Times New Roman" w:hAnsi="Times New Roman" w:eastAsiaTheme="minorEastAsia"/>
                      <w:sz w:val="21"/>
                      <w:szCs w:val="21"/>
                    </w:rPr>
                    <w:t>m</w:t>
                  </w:r>
                  <w:r>
                    <w:rPr>
                      <w:rFonts w:ascii="Times New Roman" w:hAnsi="Times New Roman" w:eastAsiaTheme="minorEastAsia"/>
                      <w:sz w:val="21"/>
                      <w:szCs w:val="21"/>
                      <w:vertAlign w:val="superscript"/>
                    </w:rPr>
                    <w:t>3</w:t>
                  </w:r>
                  <w:r>
                    <w:rPr>
                      <w:rFonts w:ascii="Times New Roman" w:hAnsi="Times New Roman"/>
                      <w:sz w:val="21"/>
                      <w:szCs w:val="21"/>
                    </w:rPr>
                    <w:t>）</w:t>
                  </w: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spacing w:line="240" w:lineRule="auto"/>
                    <w:ind w:firstLine="0" w:firstLineChars="0"/>
                    <w:jc w:val="center"/>
                    <w:rPr>
                      <w:sz w:val="21"/>
                      <w:szCs w:val="21"/>
                    </w:rPr>
                  </w:pPr>
                  <w:r>
                    <w:rPr>
                      <w:rFonts w:hint="eastAsia"/>
                      <w:sz w:val="21"/>
                      <w:szCs w:val="21"/>
                    </w:rPr>
                    <w:t>1.5</w:t>
                  </w:r>
                </w:p>
              </w:tc>
              <w:tc>
                <w:tcPr>
                  <w:tcW w:w="1020" w:type="dxa"/>
                  <w:vAlign w:val="center"/>
                </w:tcPr>
                <w:p>
                  <w:pPr>
                    <w:spacing w:line="240" w:lineRule="auto"/>
                    <w:ind w:firstLine="0" w:firstLineChars="0"/>
                    <w:jc w:val="center"/>
                    <w:rPr>
                      <w:sz w:val="21"/>
                      <w:szCs w:val="21"/>
                    </w:rPr>
                  </w:pPr>
                  <w:r>
                    <w:rPr>
                      <w:rFonts w:hint="eastAsia"/>
                      <w:sz w:val="21"/>
                      <w:szCs w:val="21"/>
                    </w:rPr>
                    <w:t>3.5</w:t>
                  </w:r>
                </w:p>
              </w:tc>
              <w:tc>
                <w:tcPr>
                  <w:tcW w:w="103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0" w:type="dxa"/>
                  <w:vAlign w:val="center"/>
                </w:tcPr>
                <w:p>
                  <w:pPr>
                    <w:spacing w:line="240" w:lineRule="auto"/>
                    <w:ind w:firstLine="0" w:firstLineChars="0"/>
                    <w:jc w:val="center"/>
                    <w:rPr>
                      <w:sz w:val="21"/>
                      <w:szCs w:val="21"/>
                    </w:rPr>
                  </w:pPr>
                  <w:r>
                    <w:rPr>
                      <w:rFonts w:hint="eastAsia"/>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3.5</w:t>
                  </w:r>
                </w:p>
              </w:tc>
              <w:tc>
                <w:tcPr>
                  <w:tcW w:w="1020" w:type="dxa"/>
                  <w:vAlign w:val="center"/>
                </w:tcPr>
                <w:p>
                  <w:pPr>
                    <w:spacing w:line="240" w:lineRule="auto"/>
                    <w:ind w:firstLine="0" w:firstLineChars="0"/>
                    <w:jc w:val="center"/>
                    <w:rPr>
                      <w:sz w:val="21"/>
                      <w:szCs w:val="21"/>
                    </w:rPr>
                  </w:pPr>
                  <w:r>
                    <w:rPr>
                      <w:rFonts w:hint="eastAsia"/>
                      <w:sz w:val="21"/>
                      <w:szCs w:val="21"/>
                    </w:rPr>
                    <w:t>20.9</w:t>
                  </w:r>
                </w:p>
              </w:tc>
              <w:tc>
                <w:tcPr>
                  <w:tcW w:w="103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0" w:type="dxa"/>
                  <w:vAlign w:val="center"/>
                </w:tcPr>
                <w:p>
                  <w:pPr>
                    <w:spacing w:line="240" w:lineRule="auto"/>
                    <w:ind w:firstLine="0" w:firstLineChars="0"/>
                    <w:jc w:val="center"/>
                    <w:rPr>
                      <w:sz w:val="21"/>
                      <w:szCs w:val="21"/>
                    </w:rPr>
                  </w:pPr>
                  <w:r>
                    <w:rPr>
                      <w:rFonts w:hint="eastAsia"/>
                      <w:sz w:val="21"/>
                      <w:szCs w:val="21"/>
                    </w:rPr>
                    <w:t>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1020" w:type="dxa"/>
                  <w:vAlign w:val="center"/>
                </w:tcPr>
                <w:p>
                  <w:pPr>
                    <w:spacing w:line="240" w:lineRule="auto"/>
                    <w:ind w:firstLine="0" w:firstLineChars="0"/>
                    <w:jc w:val="center"/>
                    <w:rPr>
                      <w:sz w:val="21"/>
                      <w:szCs w:val="21"/>
                    </w:rPr>
                  </w:pPr>
                  <w:r>
                    <w:rPr>
                      <w:rFonts w:hint="eastAsia"/>
                      <w:sz w:val="21"/>
                      <w:szCs w:val="21"/>
                    </w:rPr>
                    <w:t>5.0</w:t>
                  </w:r>
                </w:p>
              </w:tc>
              <w:tc>
                <w:tcPr>
                  <w:tcW w:w="1035" w:type="dxa"/>
                  <w:vAlign w:val="center"/>
                </w:tcPr>
                <w:p>
                  <w:pPr>
                    <w:spacing w:line="240" w:lineRule="auto"/>
                    <w:ind w:firstLine="0" w:firstLineChars="0"/>
                    <w:jc w:val="center"/>
                    <w:rPr>
                      <w:sz w:val="21"/>
                      <w:szCs w:val="21"/>
                    </w:rPr>
                  </w:pPr>
                  <w:r>
                    <w:rPr>
                      <w:rFonts w:hint="eastAsia"/>
                      <w:sz w:val="21"/>
                      <w:szCs w:val="21"/>
                    </w:rPr>
                    <w:t>6.3</w:t>
                  </w:r>
                </w:p>
              </w:tc>
              <w:tc>
                <w:tcPr>
                  <w:tcW w:w="995" w:type="dxa"/>
                  <w:vAlign w:val="center"/>
                </w:tcPr>
                <w:p>
                  <w:pPr>
                    <w:spacing w:line="240" w:lineRule="auto"/>
                    <w:ind w:firstLine="0" w:firstLineChars="0"/>
                    <w:jc w:val="center"/>
                    <w:rPr>
                      <w:sz w:val="21"/>
                      <w:szCs w:val="21"/>
                    </w:rPr>
                  </w:pPr>
                  <w:r>
                    <w:rPr>
                      <w:rFonts w:hint="eastAsia"/>
                      <w:sz w:val="21"/>
                      <w:szCs w:val="21"/>
                    </w:rPr>
                    <w:t>2.8</w:t>
                  </w:r>
                </w:p>
              </w:tc>
              <w:tc>
                <w:tcPr>
                  <w:tcW w:w="990" w:type="dxa"/>
                  <w:vAlign w:val="center"/>
                </w:tcPr>
                <w:p>
                  <w:pPr>
                    <w:spacing w:line="240" w:lineRule="auto"/>
                    <w:ind w:firstLine="0" w:firstLineChars="0"/>
                    <w:jc w:val="center"/>
                    <w:rPr>
                      <w:sz w:val="21"/>
                      <w:szCs w:val="21"/>
                    </w:rPr>
                  </w:pPr>
                  <w:r>
                    <w:rPr>
                      <w:rFonts w:hint="eastAsia"/>
                      <w:sz w:val="21"/>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2.3</w:t>
                  </w:r>
                </w:p>
              </w:tc>
              <w:tc>
                <w:tcPr>
                  <w:tcW w:w="1020" w:type="dxa"/>
                  <w:vAlign w:val="center"/>
                </w:tcPr>
                <w:p>
                  <w:pPr>
                    <w:spacing w:line="240" w:lineRule="auto"/>
                    <w:ind w:firstLine="0" w:firstLineChars="0"/>
                    <w:jc w:val="center"/>
                    <w:rPr>
                      <w:sz w:val="21"/>
                      <w:szCs w:val="21"/>
                    </w:rPr>
                  </w:pPr>
                  <w:r>
                    <w:rPr>
                      <w:rFonts w:hint="eastAsia"/>
                      <w:sz w:val="21"/>
                      <w:szCs w:val="21"/>
                    </w:rPr>
                    <w:t>22.6</w:t>
                  </w:r>
                </w:p>
              </w:tc>
              <w:tc>
                <w:tcPr>
                  <w:tcW w:w="1035" w:type="dxa"/>
                  <w:vAlign w:val="center"/>
                </w:tcPr>
                <w:p>
                  <w:pPr>
                    <w:spacing w:line="240" w:lineRule="auto"/>
                    <w:ind w:firstLine="0" w:firstLineChars="0"/>
                    <w:jc w:val="center"/>
                    <w:rPr>
                      <w:sz w:val="21"/>
                      <w:szCs w:val="21"/>
                    </w:rPr>
                  </w:pPr>
                  <w:r>
                    <w:rPr>
                      <w:rFonts w:hint="eastAsia"/>
                      <w:sz w:val="21"/>
                      <w:szCs w:val="21"/>
                    </w:rPr>
                    <w:t>5.7</w:t>
                  </w:r>
                </w:p>
              </w:tc>
              <w:tc>
                <w:tcPr>
                  <w:tcW w:w="995" w:type="dxa"/>
                  <w:vAlign w:val="center"/>
                </w:tcPr>
                <w:p>
                  <w:pPr>
                    <w:spacing w:line="240" w:lineRule="auto"/>
                    <w:ind w:firstLine="0" w:firstLineChars="0"/>
                    <w:jc w:val="center"/>
                    <w:rPr>
                      <w:sz w:val="21"/>
                      <w:szCs w:val="21"/>
                    </w:rPr>
                  </w:pPr>
                  <w:r>
                    <w:rPr>
                      <w:rFonts w:hint="eastAsia"/>
                      <w:sz w:val="21"/>
                      <w:szCs w:val="21"/>
                    </w:rPr>
                    <w:t>5.1</w:t>
                  </w:r>
                </w:p>
              </w:tc>
              <w:tc>
                <w:tcPr>
                  <w:tcW w:w="990" w:type="dxa"/>
                  <w:vAlign w:val="center"/>
                </w:tcPr>
                <w:p>
                  <w:pPr>
                    <w:spacing w:line="240" w:lineRule="auto"/>
                    <w:ind w:firstLine="0" w:firstLineChars="0"/>
                    <w:jc w:val="center"/>
                    <w:rPr>
                      <w:sz w:val="21"/>
                      <w:szCs w:val="21"/>
                    </w:rPr>
                  </w:pPr>
                  <w:r>
                    <w:rPr>
                      <w:rFonts w:hint="eastAsia"/>
                      <w:sz w:val="21"/>
                      <w:szCs w:val="21"/>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1020"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103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5"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990" w:type="dxa"/>
                  <w:vAlign w:val="center"/>
                </w:tcPr>
                <w:p>
                  <w:pPr>
                    <w:spacing w:line="240" w:lineRule="auto"/>
                    <w:ind w:firstLine="0" w:firstLineChars="0"/>
                    <w:jc w:val="center"/>
                    <w:rPr>
                      <w:sz w:val="21"/>
                      <w:szCs w:val="21"/>
                    </w:rPr>
                  </w:pP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9.7</w:t>
                  </w:r>
                </w:p>
              </w:tc>
              <w:tc>
                <w:tcPr>
                  <w:tcW w:w="1020" w:type="dxa"/>
                  <w:vAlign w:val="center"/>
                </w:tcPr>
                <w:p>
                  <w:pPr>
                    <w:spacing w:line="240" w:lineRule="auto"/>
                    <w:ind w:firstLine="0" w:firstLineChars="0"/>
                    <w:jc w:val="center"/>
                    <w:rPr>
                      <w:sz w:val="21"/>
                      <w:szCs w:val="21"/>
                    </w:rPr>
                  </w:pPr>
                  <w:r>
                    <w:rPr>
                      <w:sz w:val="21"/>
                      <w:szCs w:val="21"/>
                    </w:rPr>
                    <w:t>&lt;</w:t>
                  </w:r>
                  <w:r>
                    <w:rPr>
                      <w:rFonts w:hint="eastAsia"/>
                      <w:sz w:val="21"/>
                      <w:szCs w:val="21"/>
                    </w:rPr>
                    <w:t>0.6</w:t>
                  </w:r>
                </w:p>
              </w:tc>
              <w:tc>
                <w:tcPr>
                  <w:tcW w:w="1035" w:type="dxa"/>
                  <w:vAlign w:val="center"/>
                </w:tcPr>
                <w:p>
                  <w:pPr>
                    <w:spacing w:line="240" w:lineRule="auto"/>
                    <w:ind w:firstLine="0" w:firstLineChars="0"/>
                    <w:jc w:val="center"/>
                    <w:rPr>
                      <w:sz w:val="21"/>
                      <w:szCs w:val="21"/>
                    </w:rPr>
                  </w:pPr>
                  <w:r>
                    <w:rPr>
                      <w:rFonts w:hint="eastAsia"/>
                      <w:sz w:val="21"/>
                      <w:szCs w:val="21"/>
                    </w:rPr>
                    <w:t>8.5</w:t>
                  </w:r>
                </w:p>
              </w:tc>
              <w:tc>
                <w:tcPr>
                  <w:tcW w:w="995" w:type="dxa"/>
                  <w:vAlign w:val="center"/>
                </w:tcPr>
                <w:p>
                  <w:pPr>
                    <w:spacing w:line="240" w:lineRule="auto"/>
                    <w:ind w:firstLine="0" w:firstLineChars="0"/>
                    <w:jc w:val="center"/>
                    <w:rPr>
                      <w:sz w:val="21"/>
                      <w:szCs w:val="21"/>
                    </w:rPr>
                  </w:pPr>
                  <w:r>
                    <w:rPr>
                      <w:rFonts w:hint="eastAsia"/>
                      <w:sz w:val="21"/>
                      <w:szCs w:val="21"/>
                    </w:rPr>
                    <w:t>9.7</w:t>
                  </w:r>
                </w:p>
              </w:tc>
              <w:tc>
                <w:tcPr>
                  <w:tcW w:w="990" w:type="dxa"/>
                  <w:vAlign w:val="center"/>
                </w:tcPr>
                <w:p>
                  <w:pPr>
                    <w:spacing w:line="240" w:lineRule="auto"/>
                    <w:ind w:firstLine="0" w:firstLineChars="0"/>
                    <w:jc w:val="center"/>
                    <w:rPr>
                      <w:sz w:val="21"/>
                      <w:szCs w:val="21"/>
                    </w:rPr>
                  </w:pPr>
                  <w:r>
                    <w:rPr>
                      <w:rFonts w:hint="eastAsia"/>
                      <w:sz w:val="21"/>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5.3</w:t>
                  </w:r>
                </w:p>
              </w:tc>
              <w:tc>
                <w:tcPr>
                  <w:tcW w:w="1020" w:type="dxa"/>
                  <w:vAlign w:val="center"/>
                </w:tcPr>
                <w:p>
                  <w:pPr>
                    <w:spacing w:line="240" w:lineRule="auto"/>
                    <w:ind w:firstLine="0" w:firstLineChars="0"/>
                    <w:jc w:val="center"/>
                    <w:rPr>
                      <w:sz w:val="21"/>
                      <w:szCs w:val="21"/>
                    </w:rPr>
                  </w:pPr>
                  <w:r>
                    <w:rPr>
                      <w:rFonts w:hint="eastAsia"/>
                      <w:sz w:val="21"/>
                      <w:szCs w:val="21"/>
                    </w:rPr>
                    <w:t>4.7</w:t>
                  </w:r>
                </w:p>
              </w:tc>
              <w:tc>
                <w:tcPr>
                  <w:tcW w:w="1035" w:type="dxa"/>
                  <w:vAlign w:val="center"/>
                </w:tcPr>
                <w:p>
                  <w:pPr>
                    <w:spacing w:line="240" w:lineRule="auto"/>
                    <w:ind w:firstLine="0" w:firstLineChars="0"/>
                    <w:jc w:val="center"/>
                    <w:rPr>
                      <w:sz w:val="21"/>
                      <w:szCs w:val="21"/>
                    </w:rPr>
                  </w:pPr>
                  <w:r>
                    <w:rPr>
                      <w:rFonts w:hint="eastAsia"/>
                      <w:sz w:val="21"/>
                      <w:szCs w:val="21"/>
                    </w:rPr>
                    <w:t>48.3</w:t>
                  </w:r>
                </w:p>
              </w:tc>
              <w:tc>
                <w:tcPr>
                  <w:tcW w:w="995" w:type="dxa"/>
                  <w:vAlign w:val="center"/>
                </w:tcPr>
                <w:p>
                  <w:pPr>
                    <w:spacing w:line="240" w:lineRule="auto"/>
                    <w:ind w:firstLine="0" w:firstLineChars="0"/>
                    <w:jc w:val="center"/>
                    <w:rPr>
                      <w:sz w:val="21"/>
                      <w:szCs w:val="21"/>
                    </w:rPr>
                  </w:pPr>
                  <w:r>
                    <w:rPr>
                      <w:rFonts w:hint="eastAsia"/>
                      <w:sz w:val="21"/>
                      <w:szCs w:val="21"/>
                    </w:rPr>
                    <w:t>3.7</w:t>
                  </w:r>
                </w:p>
              </w:tc>
              <w:tc>
                <w:tcPr>
                  <w:tcW w:w="990" w:type="dxa"/>
                  <w:vAlign w:val="center"/>
                </w:tcPr>
                <w:p>
                  <w:pPr>
                    <w:spacing w:line="240" w:lineRule="auto"/>
                    <w:ind w:firstLine="0" w:firstLineChars="0"/>
                    <w:jc w:val="center"/>
                    <w:rPr>
                      <w:sz w:val="21"/>
                      <w:szCs w:val="21"/>
                    </w:rPr>
                  </w:pPr>
                  <w:r>
                    <w:rPr>
                      <w:rFonts w:hint="eastAsia"/>
                      <w:sz w:val="21"/>
                      <w:szCs w:val="21"/>
                    </w:rPr>
                    <w:t>48.3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spacing w:line="240" w:lineRule="auto"/>
                    <w:ind w:firstLine="0" w:firstLineChars="0"/>
                    <w:jc w:val="center"/>
                    <w:rPr>
                      <w:sz w:val="21"/>
                      <w:szCs w:val="21"/>
                    </w:rPr>
                  </w:pPr>
                  <w:r>
                    <w:rPr>
                      <w:rFonts w:hint="eastAsia"/>
                      <w:sz w:val="21"/>
                      <w:szCs w:val="21"/>
                    </w:rPr>
                    <w:t>123</w:t>
                  </w:r>
                </w:p>
              </w:tc>
              <w:tc>
                <w:tcPr>
                  <w:tcW w:w="1020" w:type="dxa"/>
                  <w:vAlign w:val="center"/>
                </w:tcPr>
                <w:p>
                  <w:pPr>
                    <w:spacing w:line="240" w:lineRule="auto"/>
                    <w:ind w:firstLine="0" w:firstLineChars="0"/>
                    <w:jc w:val="center"/>
                    <w:rPr>
                      <w:sz w:val="21"/>
                      <w:szCs w:val="21"/>
                    </w:rPr>
                  </w:pPr>
                  <w:r>
                    <w:rPr>
                      <w:rFonts w:hint="eastAsia"/>
                      <w:sz w:val="21"/>
                      <w:szCs w:val="21"/>
                    </w:rPr>
                    <w:t>4.7</w:t>
                  </w:r>
                </w:p>
              </w:tc>
              <w:tc>
                <w:tcPr>
                  <w:tcW w:w="1035" w:type="dxa"/>
                  <w:vAlign w:val="center"/>
                </w:tcPr>
                <w:p>
                  <w:pPr>
                    <w:spacing w:line="240" w:lineRule="auto"/>
                    <w:ind w:firstLine="0" w:firstLineChars="0"/>
                    <w:jc w:val="center"/>
                    <w:rPr>
                      <w:sz w:val="21"/>
                      <w:szCs w:val="21"/>
                    </w:rPr>
                  </w:pPr>
                  <w:r>
                    <w:rPr>
                      <w:rFonts w:hint="eastAsia"/>
                      <w:sz w:val="21"/>
                      <w:szCs w:val="21"/>
                    </w:rPr>
                    <w:t>13.5</w:t>
                  </w:r>
                </w:p>
              </w:tc>
              <w:tc>
                <w:tcPr>
                  <w:tcW w:w="995" w:type="dxa"/>
                  <w:vAlign w:val="center"/>
                </w:tcPr>
                <w:p>
                  <w:pPr>
                    <w:spacing w:line="240" w:lineRule="auto"/>
                    <w:ind w:firstLine="0" w:firstLineChars="0"/>
                    <w:jc w:val="center"/>
                    <w:rPr>
                      <w:sz w:val="21"/>
                      <w:szCs w:val="21"/>
                    </w:rPr>
                  </w:pPr>
                  <w:r>
                    <w:rPr>
                      <w:rFonts w:hint="eastAsia"/>
                      <w:sz w:val="21"/>
                      <w:szCs w:val="21"/>
                    </w:rPr>
                    <w:t>8.0</w:t>
                  </w:r>
                </w:p>
              </w:tc>
              <w:tc>
                <w:tcPr>
                  <w:tcW w:w="990" w:type="dxa"/>
                  <w:vAlign w:val="center"/>
                </w:tcPr>
                <w:p>
                  <w:pPr>
                    <w:spacing w:line="240" w:lineRule="auto"/>
                    <w:ind w:firstLine="0" w:firstLineChars="0"/>
                    <w:jc w:val="center"/>
                    <w:rPr>
                      <w:sz w:val="21"/>
                      <w:szCs w:val="21"/>
                    </w:rPr>
                  </w:pPr>
                  <w:r>
                    <w:rPr>
                      <w:rFonts w:hint="eastAsia"/>
                      <w:sz w:val="21"/>
                      <w:szCs w:val="21"/>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1095" w:type="dxa"/>
                  <w:vMerge w:val="restart"/>
                  <w:vAlign w:val="center"/>
                </w:tcPr>
                <w:p>
                  <w:pPr>
                    <w:pStyle w:val="2"/>
                    <w:ind w:firstLine="0" w:firstLineChars="0"/>
                    <w:jc w:val="center"/>
                    <w:rPr>
                      <w:rFonts w:ascii="Times New Roman" w:hAnsi="Times New Roman"/>
                      <w:sz w:val="21"/>
                      <w:szCs w:val="21"/>
                    </w:rPr>
                  </w:pPr>
                  <w:r>
                    <w:rPr>
                      <w:rFonts w:ascii="Times New Roman" w:hAnsi="Times New Roman"/>
                      <w:sz w:val="21"/>
                      <w:szCs w:val="21"/>
                    </w:rPr>
                    <w:t>VOCs（</w:t>
                  </w:r>
                  <w:r>
                    <w:rPr>
                      <w:rFonts w:hint="eastAsia" w:ascii="Times New Roman" w:hAnsi="Times New Roman"/>
                      <w:sz w:val="21"/>
                      <w:szCs w:val="21"/>
                      <w:lang w:val="en-US" w:eastAsia="zh-CN"/>
                    </w:rPr>
                    <w:t>m</w:t>
                  </w:r>
                  <w:r>
                    <w:rPr>
                      <w:rFonts w:ascii="Times New Roman" w:hAnsi="Times New Roman" w:eastAsiaTheme="minorEastAsia"/>
                      <w:sz w:val="21"/>
                      <w:szCs w:val="21"/>
                    </w:rPr>
                    <w:t>g</w:t>
                  </w:r>
                  <w:r>
                    <w:rPr>
                      <w:rFonts w:hint="eastAsia" w:ascii="Times New Roman" w:hAnsi="Times New Roman" w:eastAsiaTheme="minorEastAsia"/>
                      <w:sz w:val="21"/>
                      <w:szCs w:val="21"/>
                    </w:rPr>
                    <w:t>/</w:t>
                  </w:r>
                  <w:r>
                    <w:rPr>
                      <w:rFonts w:ascii="Times New Roman" w:hAnsi="Times New Roman" w:eastAsiaTheme="minorEastAsia"/>
                      <w:sz w:val="21"/>
                      <w:szCs w:val="21"/>
                    </w:rPr>
                    <w:t>m</w:t>
                  </w:r>
                  <w:r>
                    <w:rPr>
                      <w:rFonts w:ascii="Times New Roman" w:hAnsi="Times New Roman" w:eastAsiaTheme="minorEastAsia"/>
                      <w:sz w:val="21"/>
                      <w:szCs w:val="21"/>
                      <w:vertAlign w:val="superscript"/>
                    </w:rPr>
                    <w:t>3</w:t>
                  </w:r>
                  <w:r>
                    <w:rPr>
                      <w:rFonts w:ascii="Times New Roman" w:hAnsi="Times New Roman"/>
                      <w:sz w:val="21"/>
                      <w:szCs w:val="21"/>
                    </w:rPr>
                    <w:t>）</w:t>
                  </w: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0.19</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0.18</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0.27</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0.28</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0.29</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0.30</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0.28</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0.30</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0.31</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0.30</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0.28</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0.28</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0.31</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0.27</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restart"/>
                  <w:vAlign w:val="center"/>
                </w:tcPr>
                <w:p>
                  <w:pPr>
                    <w:pStyle w:val="2"/>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○1＃</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上风向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0.13</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○2＃</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0.22</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0.23</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0.23</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0.23</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○3＃</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0.25</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0.23</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0.21</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0.22</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706" w:type="dxa"/>
                  <w:vMerge w:val="continue"/>
                  <w:vAlign w:val="center"/>
                </w:tcPr>
                <w:p>
                  <w:pPr>
                    <w:pStyle w:val="2"/>
                    <w:ind w:firstLine="0" w:firstLineChars="0"/>
                    <w:jc w:val="center"/>
                    <w:rPr>
                      <w:rFonts w:ascii="Times New Roman" w:hAnsi="Times New Roman"/>
                      <w:sz w:val="21"/>
                      <w:szCs w:val="21"/>
                    </w:rPr>
                  </w:pPr>
                </w:p>
              </w:tc>
              <w:tc>
                <w:tcPr>
                  <w:tcW w:w="1095" w:type="dxa"/>
                  <w:vMerge w:val="continue"/>
                  <w:vAlign w:val="center"/>
                </w:tcPr>
                <w:p>
                  <w:pPr>
                    <w:pStyle w:val="2"/>
                    <w:ind w:firstLine="0" w:firstLineChars="0"/>
                    <w:jc w:val="center"/>
                    <w:rPr>
                      <w:rFonts w:ascii="Times New Roman" w:hAnsi="Times New Roman"/>
                      <w:sz w:val="21"/>
                      <w:szCs w:val="21"/>
                    </w:rPr>
                  </w:pPr>
                </w:p>
              </w:tc>
              <w:tc>
                <w:tcPr>
                  <w:tcW w:w="675"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○4＃</w:t>
                  </w:r>
                </w:p>
              </w:tc>
              <w:tc>
                <w:tcPr>
                  <w:tcW w:w="870" w:type="dxa"/>
                  <w:vAlign w:val="center"/>
                </w:tcPr>
                <w:p>
                  <w:pPr>
                    <w:pStyle w:val="2"/>
                    <w:ind w:firstLine="0" w:firstLineChars="0"/>
                    <w:jc w:val="center"/>
                    <w:rPr>
                      <w:rFonts w:ascii="Times New Roman" w:hAnsi="Times New Roman"/>
                      <w:sz w:val="21"/>
                      <w:szCs w:val="21"/>
                    </w:rPr>
                  </w:pPr>
                  <w:r>
                    <w:rPr>
                      <w:rFonts w:ascii="Times New Roman" w:hAnsi="Times New Roman"/>
                      <w:sz w:val="21"/>
                      <w:szCs w:val="21"/>
                    </w:rPr>
                    <w:t>下风向</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0.22</w:t>
                  </w:r>
                </w:p>
              </w:tc>
              <w:tc>
                <w:tcPr>
                  <w:tcW w:w="102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0.24</w:t>
                  </w:r>
                </w:p>
              </w:tc>
              <w:tc>
                <w:tcPr>
                  <w:tcW w:w="103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0.24</w:t>
                  </w:r>
                </w:p>
              </w:tc>
              <w:tc>
                <w:tcPr>
                  <w:tcW w:w="995"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0.25</w:t>
                  </w:r>
                </w:p>
              </w:tc>
              <w:tc>
                <w:tcPr>
                  <w:tcW w:w="990" w:type="dxa"/>
                  <w:vAlign w:val="center"/>
                </w:tcPr>
                <w:p>
                  <w:pPr>
                    <w:wordWrap/>
                    <w:ind w:left="0" w:leftChars="0" w:firstLine="0" w:firstLineChars="0"/>
                    <w:jc w:val="center"/>
                    <w:rPr>
                      <w:sz w:val="21"/>
                      <w:szCs w:val="21"/>
                    </w:rPr>
                  </w:pPr>
                  <w:r>
                    <w:rPr>
                      <w:rFonts w:hint="eastAsia" w:ascii="Times New Roman" w:hAnsi="Times New Roman" w:cs="Times New Roman"/>
                      <w:b w:val="0"/>
                      <w:bCs w:val="0"/>
                      <w:color w:val="auto"/>
                      <w:sz w:val="21"/>
                      <w:szCs w:val="21"/>
                      <w:vertAlign w:val="baseline"/>
                      <w:lang w:val="en-US" w:eastAsia="zh-CN"/>
                    </w:rPr>
                    <w:t>0.25</w:t>
                  </w:r>
                </w:p>
              </w:tc>
            </w:tr>
          </w:tbl>
          <w:p>
            <w:pPr>
              <w:pStyle w:val="2"/>
              <w:keepNext w:val="0"/>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b/>
                <w:bCs/>
                <w:sz w:val="24"/>
                <w:szCs w:val="24"/>
              </w:rPr>
            </w:pPr>
            <w:r>
              <w:rPr>
                <w:rFonts w:hint="eastAsia"/>
                <w:b/>
                <w:bCs/>
                <w:sz w:val="24"/>
                <w:szCs w:val="24"/>
              </w:rPr>
              <w:t>监测结果表明：</w:t>
            </w:r>
          </w:p>
          <w:p>
            <w:pPr>
              <w:pStyle w:val="2"/>
              <w:spacing w:line="360" w:lineRule="auto"/>
              <w:ind w:firstLine="480"/>
              <w:jc w:val="both"/>
              <w:rPr>
                <w:rFonts w:ascii="Times New Roman" w:hAnsi="Times New Roman"/>
                <w:sz w:val="24"/>
                <w:szCs w:val="24"/>
              </w:rPr>
            </w:pPr>
            <w:r>
              <w:rPr>
                <w:rFonts w:hint="eastAsia" w:ascii="Times New Roman" w:hAnsi="Times New Roman"/>
                <w:sz w:val="24"/>
                <w:szCs w:val="24"/>
              </w:rPr>
              <w:t>验收监测期间，有组织</w:t>
            </w:r>
            <w:r>
              <w:rPr>
                <w:rFonts w:ascii="Times New Roman" w:hAnsi="Times New Roman"/>
                <w:sz w:val="24"/>
                <w:szCs w:val="24"/>
              </w:rPr>
              <w:t>VOCs</w:t>
            </w:r>
            <w:r>
              <w:rPr>
                <w:rFonts w:hint="eastAsia" w:ascii="Times New Roman" w:hAnsi="Times New Roman"/>
                <w:sz w:val="24"/>
                <w:szCs w:val="24"/>
              </w:rPr>
              <w:t>最大监测浓度及排放速率为0.</w:t>
            </w:r>
            <w:r>
              <w:rPr>
                <w:rFonts w:hint="eastAsia" w:ascii="Times New Roman" w:hAnsi="Times New Roman"/>
                <w:sz w:val="24"/>
                <w:szCs w:val="24"/>
                <w:lang w:val="en-US" w:eastAsia="zh-CN"/>
              </w:rPr>
              <w:t>64</w:t>
            </w:r>
            <w:r>
              <w:rPr>
                <w:rFonts w:ascii="Times New Roman" w:hAnsi="Times New Roman"/>
                <w:sz w:val="24"/>
                <w:szCs w:val="24"/>
              </w:rPr>
              <w:t>mg/m</w:t>
            </w:r>
            <w:r>
              <w:rPr>
                <w:rFonts w:ascii="Times New Roman" w:hAnsi="Times New Roman"/>
                <w:sz w:val="24"/>
                <w:szCs w:val="24"/>
                <w:vertAlign w:val="superscript"/>
              </w:rPr>
              <w:t>3</w:t>
            </w:r>
            <w:r>
              <w:rPr>
                <w:rFonts w:hint="eastAsia" w:ascii="Times New Roman" w:hAnsi="Times New Roman"/>
                <w:sz w:val="24"/>
                <w:szCs w:val="24"/>
              </w:rPr>
              <w:t>、</w:t>
            </w:r>
            <w:r>
              <w:rPr>
                <w:rFonts w:hint="eastAsia" w:ascii="Times New Roman" w:hAnsi="Times New Roman"/>
                <w:sz w:val="24"/>
                <w:szCs w:val="24"/>
                <w:lang w:val="en-US" w:eastAsia="zh-CN"/>
              </w:rPr>
              <w:t>1</w:t>
            </w:r>
            <w:r>
              <w:rPr>
                <w:rFonts w:ascii="Times New Roman" w:hAnsi="Times New Roman"/>
                <w:sz w:val="24"/>
                <w:szCs w:val="24"/>
              </w:rPr>
              <w:t>×10</w:t>
            </w:r>
            <w:r>
              <w:rPr>
                <w:rFonts w:ascii="Times New Roman" w:hAnsi="Times New Roman"/>
                <w:sz w:val="24"/>
                <w:szCs w:val="24"/>
                <w:vertAlign w:val="superscript"/>
              </w:rPr>
              <w:t>-</w:t>
            </w:r>
            <w:r>
              <w:rPr>
                <w:rFonts w:hint="eastAsia" w:ascii="Times New Roman" w:hAnsi="Times New Roman"/>
                <w:sz w:val="24"/>
                <w:szCs w:val="24"/>
                <w:vertAlign w:val="superscript"/>
                <w:lang w:val="en-US" w:eastAsia="zh-CN"/>
              </w:rPr>
              <w:t>3</w:t>
            </w:r>
            <w:r>
              <w:rPr>
                <w:rFonts w:ascii="Times New Roman" w:hAnsi="Times New Roman"/>
                <w:sz w:val="24"/>
                <w:szCs w:val="24"/>
              </w:rPr>
              <w:t>kg/h</w:t>
            </w:r>
            <w:r>
              <w:rPr>
                <w:rFonts w:hint="eastAsia" w:ascii="Times New Roman" w:hAnsi="Times New Roman"/>
                <w:bCs/>
                <w:sz w:val="24"/>
                <w:szCs w:val="24"/>
              </w:rPr>
              <w:t>；有组织苯</w:t>
            </w:r>
            <w:r>
              <w:rPr>
                <w:rFonts w:hint="eastAsia" w:ascii="Times New Roman" w:hAnsi="Times New Roman"/>
                <w:bCs/>
                <w:sz w:val="24"/>
                <w:szCs w:val="24"/>
                <w:lang w:eastAsia="zh-CN"/>
              </w:rPr>
              <w:t>、</w:t>
            </w:r>
            <w:r>
              <w:rPr>
                <w:rFonts w:hint="eastAsia" w:ascii="Times New Roman" w:hAnsi="Times New Roman"/>
                <w:sz w:val="24"/>
                <w:szCs w:val="24"/>
              </w:rPr>
              <w:t>甲苯</w:t>
            </w:r>
            <w:r>
              <w:rPr>
                <w:rFonts w:hint="eastAsia" w:ascii="Times New Roman" w:hAnsi="Times New Roman"/>
                <w:sz w:val="24"/>
                <w:szCs w:val="24"/>
                <w:lang w:eastAsia="zh-CN"/>
              </w:rPr>
              <w:t>、</w:t>
            </w:r>
            <w:r>
              <w:rPr>
                <w:rFonts w:hint="eastAsia" w:ascii="Times New Roman" w:hAnsi="Times New Roman"/>
                <w:sz w:val="24"/>
                <w:szCs w:val="24"/>
              </w:rPr>
              <w:t>二甲苯</w:t>
            </w:r>
            <w:r>
              <w:rPr>
                <w:rFonts w:hint="eastAsia" w:ascii="Times New Roman" w:hAnsi="Times New Roman"/>
                <w:sz w:val="24"/>
                <w:szCs w:val="24"/>
                <w:lang w:val="en-US" w:eastAsia="zh-CN"/>
              </w:rPr>
              <w:t>均未检出</w:t>
            </w:r>
            <w:r>
              <w:rPr>
                <w:rFonts w:hint="eastAsia" w:ascii="Times New Roman" w:hAnsi="Times New Roman"/>
                <w:sz w:val="24"/>
                <w:szCs w:val="24"/>
              </w:rPr>
              <w:t>，满足</w:t>
            </w:r>
            <w:r>
              <w:rPr>
                <w:rFonts w:hint="eastAsia" w:ascii="Times New Roman" w:hAnsi="Times New Roman"/>
                <w:bCs/>
                <w:sz w:val="24"/>
                <w:szCs w:val="24"/>
              </w:rPr>
              <w:t>《挥发性有机物排放标准</w:t>
            </w:r>
            <w:r>
              <w:rPr>
                <w:rFonts w:ascii="Times New Roman" w:hAnsi="Times New Roman"/>
                <w:bCs/>
                <w:sz w:val="24"/>
                <w:szCs w:val="24"/>
              </w:rPr>
              <w:t xml:space="preserve"> </w:t>
            </w:r>
            <w:r>
              <w:rPr>
                <w:rFonts w:hint="eastAsia" w:ascii="Times New Roman" w:hAnsi="Times New Roman"/>
                <w:bCs/>
                <w:sz w:val="24"/>
                <w:szCs w:val="24"/>
              </w:rPr>
              <w:t>第</w:t>
            </w:r>
            <w:r>
              <w:rPr>
                <w:rFonts w:ascii="Times New Roman" w:hAnsi="Times New Roman"/>
                <w:bCs/>
                <w:sz w:val="24"/>
                <w:szCs w:val="24"/>
              </w:rPr>
              <w:t>5</w:t>
            </w:r>
            <w:r>
              <w:rPr>
                <w:rFonts w:hint="eastAsia" w:ascii="Times New Roman" w:hAnsi="Times New Roman"/>
                <w:bCs/>
                <w:sz w:val="24"/>
                <w:szCs w:val="24"/>
              </w:rPr>
              <w:t>部分</w:t>
            </w:r>
            <w:r>
              <w:rPr>
                <w:rFonts w:ascii="Times New Roman" w:hAnsi="Times New Roman"/>
                <w:bCs/>
                <w:sz w:val="24"/>
                <w:szCs w:val="24"/>
              </w:rPr>
              <w:t xml:space="preserve"> </w:t>
            </w:r>
            <w:r>
              <w:rPr>
                <w:rFonts w:hint="eastAsia" w:ascii="Times New Roman" w:hAnsi="Times New Roman"/>
                <w:bCs/>
                <w:sz w:val="24"/>
                <w:szCs w:val="24"/>
              </w:rPr>
              <w:t>表面涂装业》（</w:t>
            </w:r>
            <w:r>
              <w:rPr>
                <w:rFonts w:ascii="Times New Roman" w:hAnsi="Times New Roman"/>
                <w:bCs/>
                <w:sz w:val="24"/>
                <w:szCs w:val="24"/>
              </w:rPr>
              <w:t>DB37/2801.5-2018</w:t>
            </w:r>
            <w:r>
              <w:rPr>
                <w:rFonts w:hint="eastAsia" w:ascii="Times New Roman" w:hAnsi="Times New Roman"/>
                <w:bCs/>
                <w:sz w:val="24"/>
                <w:szCs w:val="24"/>
              </w:rPr>
              <w:t>）表2标准要求</w:t>
            </w:r>
            <w:r>
              <w:rPr>
                <w:rFonts w:hint="eastAsia" w:ascii="Times New Roman" w:hAnsi="Times New Roman"/>
                <w:sz w:val="24"/>
                <w:szCs w:val="24"/>
              </w:rPr>
              <w:t>。有组织颗粒物</w:t>
            </w:r>
            <w:r>
              <w:rPr>
                <w:rFonts w:hint="eastAsia" w:ascii="Times New Roman" w:hAnsi="Times New Roman"/>
                <w:bCs/>
                <w:sz w:val="24"/>
                <w:szCs w:val="24"/>
              </w:rPr>
              <w:t>最大监测浓度及排放速率为4.2</w:t>
            </w:r>
            <w:r>
              <w:rPr>
                <w:rFonts w:ascii="Times New Roman" w:hAnsi="Times New Roman"/>
                <w:sz w:val="24"/>
                <w:szCs w:val="24"/>
              </w:rPr>
              <w:t xml:space="preserve"> mg/m</w:t>
            </w:r>
            <w:r>
              <w:rPr>
                <w:rFonts w:ascii="Times New Roman" w:hAnsi="Times New Roman"/>
                <w:sz w:val="24"/>
                <w:szCs w:val="24"/>
                <w:vertAlign w:val="superscript"/>
              </w:rPr>
              <w:t>3</w:t>
            </w:r>
            <w:r>
              <w:rPr>
                <w:rFonts w:hint="eastAsia" w:ascii="Times New Roman" w:hAnsi="Times New Roman"/>
                <w:sz w:val="24"/>
                <w:szCs w:val="24"/>
              </w:rPr>
              <w:t>、6.5</w:t>
            </w:r>
            <w:r>
              <w:rPr>
                <w:rFonts w:ascii="Times New Roman" w:hAnsi="Times New Roman"/>
                <w:sz w:val="24"/>
                <w:szCs w:val="24"/>
              </w:rPr>
              <w:t>×10</w:t>
            </w:r>
            <w:r>
              <w:rPr>
                <w:rFonts w:ascii="Times New Roman" w:hAnsi="Times New Roman"/>
                <w:sz w:val="24"/>
                <w:szCs w:val="24"/>
                <w:vertAlign w:val="superscript"/>
              </w:rPr>
              <w:t>-</w:t>
            </w:r>
            <w:r>
              <w:rPr>
                <w:rFonts w:hint="eastAsia" w:ascii="Times New Roman" w:hAnsi="Times New Roman"/>
                <w:sz w:val="24"/>
                <w:szCs w:val="24"/>
                <w:vertAlign w:val="superscript"/>
              </w:rPr>
              <w:t>3</w:t>
            </w:r>
            <w:r>
              <w:rPr>
                <w:rFonts w:ascii="Times New Roman" w:hAnsi="Times New Roman"/>
                <w:sz w:val="24"/>
                <w:szCs w:val="24"/>
              </w:rPr>
              <w:t>kg/h</w:t>
            </w:r>
            <w:r>
              <w:rPr>
                <w:rFonts w:hint="eastAsia" w:ascii="Times New Roman" w:hAnsi="Times New Roman"/>
                <w:sz w:val="24"/>
                <w:szCs w:val="24"/>
              </w:rPr>
              <w:t>，</w:t>
            </w:r>
            <w:r>
              <w:rPr>
                <w:rFonts w:ascii="Times New Roman" w:hAnsi="Times New Roman"/>
                <w:sz w:val="24"/>
                <w:szCs w:val="24"/>
              </w:rPr>
              <w:t>满足</w:t>
            </w:r>
            <w:r>
              <w:rPr>
                <w:rFonts w:hint="eastAsia" w:ascii="Times New Roman" w:hAnsi="Times New Roman"/>
                <w:sz w:val="24"/>
                <w:szCs w:val="24"/>
              </w:rPr>
              <w:t>《大气污染物综合排放标准》（GB16297-1996）表2二级标准及</w:t>
            </w:r>
            <w:r>
              <w:rPr>
                <w:rFonts w:ascii="Times New Roman" w:hAnsi="Times New Roman"/>
                <w:sz w:val="24"/>
                <w:szCs w:val="24"/>
              </w:rPr>
              <w:t>《区域性大气污染物综合排放标准</w:t>
            </w:r>
            <w:r>
              <w:rPr>
                <w:rFonts w:hint="eastAsia" w:ascii="Times New Roman" w:hAnsi="Times New Roman"/>
                <w:sz w:val="24"/>
                <w:szCs w:val="24"/>
              </w:rPr>
              <w:t>》（DB37/2376-2019）相关标准要求。</w:t>
            </w:r>
          </w:p>
          <w:p>
            <w:pPr>
              <w:pStyle w:val="2"/>
              <w:spacing w:line="360" w:lineRule="auto"/>
              <w:ind w:firstLine="480"/>
              <w:jc w:val="both"/>
              <w:rPr>
                <w:rFonts w:hint="eastAsia" w:ascii="Times New Roman" w:hAnsi="Times New Roman"/>
                <w:sz w:val="24"/>
              </w:rPr>
            </w:pPr>
            <w:r>
              <w:rPr>
                <w:rFonts w:hint="eastAsia" w:ascii="Times New Roman" w:hAnsi="Times New Roman"/>
                <w:sz w:val="24"/>
                <w:szCs w:val="24"/>
              </w:rPr>
              <w:t>无组织颗粒物最大监测浓度为</w:t>
            </w:r>
            <w:r>
              <w:rPr>
                <w:rFonts w:ascii="Times New Roman" w:hAnsi="Times New Roman"/>
                <w:sz w:val="24"/>
                <w:szCs w:val="24"/>
              </w:rPr>
              <w:t>0.</w:t>
            </w:r>
            <w:r>
              <w:rPr>
                <w:rFonts w:hint="eastAsia" w:ascii="Times New Roman" w:hAnsi="Times New Roman"/>
                <w:sz w:val="24"/>
                <w:szCs w:val="24"/>
              </w:rPr>
              <w:t>455</w:t>
            </w:r>
            <w:r>
              <w:rPr>
                <w:rFonts w:hint="eastAsia" w:ascii="Times New Roman" w:hAnsi="Times New Roman"/>
                <w:sz w:val="24"/>
                <w:szCs w:val="24"/>
                <w:lang w:val="en-US" w:eastAsia="zh-CN"/>
              </w:rPr>
              <w:t>m</w:t>
            </w:r>
            <w:r>
              <w:rPr>
                <w:rFonts w:ascii="Times New Roman" w:hAnsi="Times New Roman"/>
                <w:sz w:val="24"/>
                <w:szCs w:val="24"/>
              </w:rPr>
              <w:t>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rPr>
              <w:t>，满足《大气污染物综合排放标准》（GB16297-1996）表2二级标准。无组织苯最大监测浓度为6.5</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，无组织甲苯最大监测浓度为20.5</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，无组织二甲苯最大监测浓度为123</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rPr>
              <w:t>，无组织VOCs最大检测浓度</w:t>
            </w:r>
            <w:r>
              <w:rPr>
                <w:rFonts w:hint="eastAsia" w:ascii="Times New Roman" w:hAnsi="Times New Roman"/>
                <w:sz w:val="24"/>
                <w:szCs w:val="24"/>
                <w:lang w:val="en-US" w:eastAsia="zh-CN"/>
              </w:rPr>
              <w:t>0.31m</w:t>
            </w:r>
            <w:r>
              <w:rPr>
                <w:rFonts w:ascii="Times New Roman" w:hAnsi="Times New Roman"/>
                <w:sz w:val="24"/>
                <w:szCs w:val="24"/>
              </w:rPr>
              <w:t>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。满足</w:t>
            </w:r>
            <w:r>
              <w:rPr>
                <w:rFonts w:hint="eastAsia" w:ascii="Times New Roman" w:hAnsi="Times New Roman"/>
                <w:bCs/>
                <w:sz w:val="24"/>
                <w:szCs w:val="24"/>
              </w:rPr>
              <w:t>《挥发性有机物排放标准</w:t>
            </w:r>
            <w:r>
              <w:rPr>
                <w:rFonts w:ascii="Times New Roman" w:hAnsi="Times New Roman"/>
                <w:bCs/>
                <w:sz w:val="24"/>
                <w:szCs w:val="24"/>
              </w:rPr>
              <w:t xml:space="preserve"> </w:t>
            </w:r>
            <w:r>
              <w:rPr>
                <w:rFonts w:hint="eastAsia" w:ascii="Times New Roman" w:hAnsi="Times New Roman"/>
                <w:bCs/>
                <w:sz w:val="24"/>
                <w:szCs w:val="24"/>
              </w:rPr>
              <w:t>第</w:t>
            </w:r>
            <w:r>
              <w:rPr>
                <w:rFonts w:ascii="Times New Roman" w:hAnsi="Times New Roman"/>
                <w:bCs/>
                <w:sz w:val="24"/>
                <w:szCs w:val="24"/>
              </w:rPr>
              <w:t>5</w:t>
            </w:r>
            <w:r>
              <w:rPr>
                <w:rFonts w:hint="eastAsia" w:ascii="Times New Roman" w:hAnsi="Times New Roman"/>
                <w:bCs/>
                <w:sz w:val="24"/>
                <w:szCs w:val="24"/>
              </w:rPr>
              <w:t>部分</w:t>
            </w:r>
            <w:r>
              <w:rPr>
                <w:rFonts w:ascii="Times New Roman" w:hAnsi="Times New Roman"/>
                <w:bCs/>
                <w:sz w:val="24"/>
                <w:szCs w:val="24"/>
              </w:rPr>
              <w:t xml:space="preserve"> </w:t>
            </w:r>
            <w:r>
              <w:rPr>
                <w:rFonts w:hint="eastAsia" w:ascii="Times New Roman" w:hAnsi="Times New Roman"/>
                <w:bCs/>
                <w:sz w:val="24"/>
                <w:szCs w:val="24"/>
              </w:rPr>
              <w:t>表面涂装业》（</w:t>
            </w:r>
            <w:r>
              <w:rPr>
                <w:rFonts w:ascii="Times New Roman" w:hAnsi="Times New Roman"/>
                <w:bCs/>
                <w:sz w:val="24"/>
                <w:szCs w:val="24"/>
              </w:rPr>
              <w:t>DB37/2801.5-2018</w:t>
            </w:r>
            <w:r>
              <w:rPr>
                <w:rFonts w:hint="eastAsia" w:ascii="Times New Roman" w:hAnsi="Times New Roman"/>
                <w:bCs/>
                <w:sz w:val="24"/>
                <w:szCs w:val="24"/>
              </w:rPr>
              <w:t>）表3</w:t>
            </w:r>
            <w:r>
              <w:rPr>
                <w:rFonts w:hint="eastAsia" w:ascii="Times New Roman" w:hAnsi="Times New Roman"/>
                <w:sz w:val="24"/>
              </w:rPr>
              <w:t>标准要求。</w:t>
            </w:r>
          </w:p>
          <w:p>
            <w:pPr>
              <w:pStyle w:val="2"/>
              <w:spacing w:line="360" w:lineRule="auto"/>
              <w:ind w:firstLine="480"/>
              <w:jc w:val="both"/>
              <w:rPr>
                <w:rFonts w:hint="default" w:ascii="Times New Roman" w:hAnsi="Times New Roman" w:eastAsia="宋体"/>
                <w:sz w:val="24"/>
                <w:lang w:val="en-US" w:eastAsia="zh-CN"/>
              </w:rPr>
            </w:pPr>
            <w:r>
              <w:rPr>
                <w:rFonts w:hint="eastAsia" w:ascii="Times New Roman" w:hAnsi="Times New Roman"/>
                <w:sz w:val="24"/>
                <w:lang w:val="en-US" w:eastAsia="zh-CN"/>
              </w:rPr>
              <w:t>项目排放的颗粒物已在</w:t>
            </w:r>
            <w:r>
              <w:rPr>
                <w:rFonts w:hint="eastAsia" w:ascii="Times New Roman" w:hAnsi="Times New Roman"/>
                <w:bCs/>
                <w:sz w:val="24"/>
                <w:szCs w:val="24"/>
              </w:rPr>
              <w:t>2016年10月茌平县环境监测站对项目</w:t>
            </w:r>
            <w:r>
              <w:rPr>
                <w:rFonts w:hint="eastAsia" w:ascii="Times New Roman" w:hAnsi="Times New Roman"/>
                <w:bCs/>
                <w:sz w:val="24"/>
                <w:szCs w:val="24"/>
                <w:lang w:val="en-US" w:eastAsia="zh-CN"/>
              </w:rPr>
              <w:t>的</w:t>
            </w:r>
            <w:r>
              <w:rPr>
                <w:rFonts w:hint="eastAsia" w:ascii="Times New Roman" w:hAnsi="Times New Roman"/>
                <w:bCs/>
                <w:sz w:val="24"/>
                <w:szCs w:val="24"/>
              </w:rPr>
              <w:t>环保验收</w:t>
            </w:r>
            <w:r>
              <w:rPr>
                <w:rFonts w:hint="eastAsia" w:ascii="Times New Roman" w:hAnsi="Times New Roman"/>
                <w:bCs/>
                <w:sz w:val="24"/>
                <w:szCs w:val="24"/>
                <w:lang w:val="en-US" w:eastAsia="zh-CN"/>
              </w:rPr>
              <w:t>检测报告中完成验收。经过审核，该项目产生的颗粒物仍能满足相应的排放标准要求。</w:t>
            </w: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p>
          <w:p>
            <w:pPr>
              <w:ind w:firstLine="0" w:firstLineChars="0"/>
              <w:rPr>
                <w:b/>
                <w:bCs/>
                <w:szCs w:val="24"/>
              </w:rPr>
            </w:pPr>
            <w:r>
              <w:rPr>
                <w:b/>
                <w:bCs/>
                <w:szCs w:val="24"/>
              </w:rPr>
              <w:t>7.2.2</w:t>
            </w:r>
            <w:r>
              <w:rPr>
                <w:rFonts w:hint="eastAsia"/>
                <w:b/>
                <w:bCs/>
                <w:szCs w:val="24"/>
              </w:rPr>
              <w:t>噪声监测结果及评价</w:t>
            </w:r>
          </w:p>
          <w:p>
            <w:pPr>
              <w:ind w:firstLine="480"/>
              <w:rPr>
                <w:rFonts w:hint="eastAsia"/>
                <w:szCs w:val="24"/>
              </w:rPr>
            </w:pPr>
            <w:r>
              <w:rPr>
                <w:rFonts w:hint="eastAsia"/>
                <w:szCs w:val="24"/>
              </w:rPr>
              <w:t>噪声监测结果见表</w:t>
            </w:r>
            <w:r>
              <w:rPr>
                <w:szCs w:val="24"/>
              </w:rPr>
              <w:t>7-</w:t>
            </w:r>
            <w:r>
              <w:rPr>
                <w:rFonts w:hint="eastAsia"/>
                <w:szCs w:val="24"/>
                <w:lang w:val="en-US" w:eastAsia="zh-CN"/>
              </w:rPr>
              <w:t>4</w:t>
            </w:r>
            <w:r>
              <w:rPr>
                <w:rFonts w:hint="eastAsia"/>
                <w:szCs w:val="24"/>
              </w:rPr>
              <w:t>。</w:t>
            </w:r>
          </w:p>
          <w:p>
            <w:pPr>
              <w:pStyle w:val="2"/>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b/>
                <w:bCs/>
                <w:sz w:val="24"/>
                <w:szCs w:val="24"/>
              </w:rPr>
            </w:pPr>
            <w:r>
              <w:rPr>
                <w:rFonts w:hint="eastAsia" w:ascii="Times New Roman" w:hAnsi="Times New Roman"/>
                <w:b/>
                <w:bCs/>
                <w:sz w:val="24"/>
                <w:szCs w:val="24"/>
              </w:rPr>
              <w:t>表</w:t>
            </w:r>
            <w:r>
              <w:rPr>
                <w:rFonts w:ascii="Times New Roman" w:hAnsi="Times New Roman"/>
                <w:b/>
                <w:bCs/>
                <w:sz w:val="24"/>
                <w:szCs w:val="24"/>
              </w:rPr>
              <w:t>7-</w:t>
            </w:r>
            <w:r>
              <w:rPr>
                <w:rFonts w:hint="eastAsia" w:ascii="Times New Roman" w:hAnsi="Times New Roman"/>
                <w:b/>
                <w:bCs/>
                <w:sz w:val="24"/>
                <w:szCs w:val="24"/>
                <w:lang w:val="en-US" w:eastAsia="zh-CN"/>
              </w:rPr>
              <w:t>4</w:t>
            </w:r>
            <w:r>
              <w:rPr>
                <w:rFonts w:ascii="Times New Roman" w:hAnsi="Times New Roman"/>
                <w:b/>
                <w:bCs/>
                <w:sz w:val="24"/>
                <w:szCs w:val="24"/>
              </w:rPr>
              <w:t xml:space="preserve"> </w:t>
            </w:r>
            <w:r>
              <w:rPr>
                <w:rFonts w:hint="eastAsia" w:ascii="Times New Roman" w:hAnsi="Times New Roman"/>
                <w:b/>
                <w:bCs/>
                <w:sz w:val="24"/>
                <w:szCs w:val="24"/>
                <w:lang w:val="en-US" w:eastAsia="zh-CN"/>
              </w:rPr>
              <w:t xml:space="preserve"> </w:t>
            </w:r>
            <w:r>
              <w:rPr>
                <w:rFonts w:hint="eastAsia" w:ascii="Times New Roman" w:hAnsi="Times New Roman"/>
                <w:b/>
                <w:bCs/>
                <w:sz w:val="24"/>
                <w:szCs w:val="24"/>
              </w:rPr>
              <w:t>噪声监测结果一览表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831"/>
              <w:gridCol w:w="916"/>
              <w:gridCol w:w="1502"/>
              <w:gridCol w:w="1687"/>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exact"/>
              </w:trPr>
              <w:tc>
                <w:tcPr>
                  <w:tcW w:w="863" w:type="pct"/>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日期</w:t>
                  </w:r>
                </w:p>
              </w:tc>
              <w:tc>
                <w:tcPr>
                  <w:tcW w:w="1052" w:type="pct"/>
                  <w:gridSpan w:val="2"/>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点位</w:t>
                  </w:r>
                </w:p>
              </w:tc>
              <w:tc>
                <w:tcPr>
                  <w:tcW w:w="905" w:type="pct"/>
                  <w:vAlign w:val="center"/>
                </w:tcPr>
                <w:p>
                  <w:pPr>
                    <w:pStyle w:val="2"/>
                    <w:spacing w:line="240" w:lineRule="auto"/>
                    <w:ind w:firstLine="0" w:firstLineChars="0"/>
                    <w:jc w:val="center"/>
                    <w:rPr>
                      <w:rFonts w:ascii="Times New Roman" w:hAnsi="Times New Roman"/>
                      <w:b/>
                      <w:bCs/>
                      <w:sz w:val="21"/>
                      <w:szCs w:val="21"/>
                    </w:rPr>
                  </w:pPr>
                  <w:r>
                    <w:rPr>
                      <w:rFonts w:hint="eastAsia" w:ascii="Times New Roman" w:hAnsi="Times New Roman"/>
                      <w:b/>
                      <w:bCs/>
                      <w:sz w:val="21"/>
                      <w:szCs w:val="21"/>
                      <w:lang w:val="en-US" w:eastAsia="zh-CN"/>
                    </w:rPr>
                    <w:t>监测</w:t>
                  </w:r>
                  <w:r>
                    <w:rPr>
                      <w:rFonts w:ascii="Times New Roman" w:hAnsi="Times New Roman"/>
                      <w:b/>
                      <w:bCs/>
                      <w:sz w:val="21"/>
                      <w:szCs w:val="21"/>
                    </w:rPr>
                    <w:t>时</w:t>
                  </w:r>
                  <w:r>
                    <w:rPr>
                      <w:rFonts w:hint="eastAsia" w:ascii="Times New Roman" w:hAnsi="Times New Roman"/>
                      <w:b/>
                      <w:bCs/>
                      <w:sz w:val="21"/>
                      <w:szCs w:val="21"/>
                    </w:rPr>
                    <w:t>段</w:t>
                  </w:r>
                </w:p>
              </w:tc>
              <w:tc>
                <w:tcPr>
                  <w:tcW w:w="1016"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噪声值dB</w:t>
                  </w:r>
                  <w:r>
                    <w:rPr>
                      <w:rFonts w:ascii="Times New Roman" w:hAnsi="Times New Roman"/>
                      <w:b w:val="0"/>
                      <w:bCs w:val="0"/>
                      <w:sz w:val="21"/>
                      <w:szCs w:val="21"/>
                    </w:rPr>
                    <w:t>（A）</w:t>
                  </w:r>
                </w:p>
              </w:tc>
              <w:tc>
                <w:tcPr>
                  <w:tcW w:w="1162" w:type="pct"/>
                  <w:vAlign w:val="center"/>
                </w:tcPr>
                <w:p>
                  <w:pPr>
                    <w:pStyle w:val="2"/>
                    <w:spacing w:line="240" w:lineRule="auto"/>
                    <w:ind w:firstLine="0" w:firstLineChars="0"/>
                    <w:jc w:val="center"/>
                    <w:rPr>
                      <w:rFonts w:ascii="Times New Roman" w:hAnsi="Times New Roman"/>
                      <w:b/>
                      <w:bCs/>
                      <w:sz w:val="21"/>
                      <w:szCs w:val="21"/>
                    </w:rPr>
                  </w:pPr>
                  <w:r>
                    <w:rPr>
                      <w:rFonts w:ascii="Times New Roman" w:hAnsi="Times New Roman"/>
                      <w:b/>
                      <w:bCs/>
                      <w:sz w:val="21"/>
                      <w:szCs w:val="21"/>
                    </w:rPr>
                    <w:t>主要声源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b/>
                      <w:bCs/>
                      <w:sz w:val="21"/>
                      <w:szCs w:val="21"/>
                    </w:rPr>
                    <w:t>气象条件</w:t>
                  </w:r>
                </w:p>
              </w:tc>
              <w:tc>
                <w:tcPr>
                  <w:tcW w:w="4136" w:type="pct"/>
                  <w:gridSpan w:val="5"/>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天气：</w:t>
                  </w:r>
                  <w:r>
                    <w:rPr>
                      <w:rFonts w:hint="eastAsia" w:ascii="Times New Roman" w:hAnsi="Times New Roman"/>
                      <w:sz w:val="21"/>
                      <w:szCs w:val="21"/>
                    </w:rPr>
                    <w:t>多云</w:t>
                  </w:r>
                  <w:r>
                    <w:rPr>
                      <w:rFonts w:ascii="Times New Roman" w:hAnsi="Times New Roman"/>
                      <w:sz w:val="21"/>
                      <w:szCs w:val="21"/>
                    </w:rPr>
                    <w:t xml:space="preserve">              风速（m/s）：</w:t>
                  </w:r>
                  <w:r>
                    <w:rPr>
                      <w:rFonts w:hint="eastAsia" w:ascii="Times New Roman" w:hAnsi="Times New Roman"/>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2020.10.28</w:t>
                  </w: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552" w:type="pct"/>
                  <w:vAlign w:val="center"/>
                </w:tcPr>
                <w:p>
                  <w:pPr>
                    <w:spacing w:line="240" w:lineRule="auto"/>
                    <w:ind w:firstLine="0" w:firstLineChars="0"/>
                    <w:jc w:val="center"/>
                    <w:rPr>
                      <w:sz w:val="21"/>
                      <w:szCs w:val="21"/>
                    </w:rPr>
                  </w:pPr>
                  <w:r>
                    <w:rPr>
                      <w:rFonts w:hint="eastAsia"/>
                      <w:sz w:val="21"/>
                      <w:szCs w:val="21"/>
                    </w:rPr>
                    <w:t>南厂界</w:t>
                  </w:r>
                </w:p>
              </w:tc>
              <w:tc>
                <w:tcPr>
                  <w:tcW w:w="905" w:type="pct"/>
                  <w:vAlign w:val="center"/>
                </w:tcPr>
                <w:p>
                  <w:pPr>
                    <w:spacing w:line="240" w:lineRule="auto"/>
                    <w:ind w:firstLine="0" w:firstLineChars="0"/>
                    <w:jc w:val="center"/>
                    <w:rPr>
                      <w:sz w:val="21"/>
                      <w:szCs w:val="21"/>
                    </w:rPr>
                  </w:pPr>
                  <w:r>
                    <w:rPr>
                      <w:rFonts w:hint="eastAsia"/>
                      <w:sz w:val="21"/>
                      <w:szCs w:val="21"/>
                    </w:rPr>
                    <w:t>10:09－10:19</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52.1</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w:t>
                  </w:r>
                  <w:r>
                    <w:rPr>
                      <w:rFonts w:hint="eastAsia" w:ascii="Times New Roman" w:hAnsi="Times New Roman"/>
                      <w:sz w:val="21"/>
                      <w:szCs w:val="21"/>
                    </w:rPr>
                    <w:t>2</w:t>
                  </w:r>
                  <w:r>
                    <w:rPr>
                      <w:rFonts w:ascii="Times New Roman" w:hAnsi="Times New Roman"/>
                      <w:sz w:val="21"/>
                      <w:szCs w:val="21"/>
                    </w:rPr>
                    <w:t>＃</w:t>
                  </w:r>
                </w:p>
              </w:tc>
              <w:tc>
                <w:tcPr>
                  <w:tcW w:w="552" w:type="pct"/>
                  <w:vAlign w:val="center"/>
                </w:tcPr>
                <w:p>
                  <w:pPr>
                    <w:spacing w:line="240" w:lineRule="auto"/>
                    <w:ind w:firstLine="0" w:firstLineChars="0"/>
                    <w:jc w:val="center"/>
                    <w:rPr>
                      <w:sz w:val="21"/>
                      <w:szCs w:val="21"/>
                    </w:rPr>
                  </w:pPr>
                  <w:r>
                    <w:rPr>
                      <w:rFonts w:hint="eastAsia"/>
                      <w:sz w:val="21"/>
                      <w:szCs w:val="21"/>
                    </w:rPr>
                    <w:t>西厂界</w:t>
                  </w:r>
                </w:p>
              </w:tc>
              <w:tc>
                <w:tcPr>
                  <w:tcW w:w="905" w:type="pct"/>
                  <w:vAlign w:val="center"/>
                </w:tcPr>
                <w:p>
                  <w:pPr>
                    <w:spacing w:line="240" w:lineRule="auto"/>
                    <w:ind w:firstLine="0" w:firstLineChars="0"/>
                    <w:jc w:val="center"/>
                    <w:rPr>
                      <w:sz w:val="21"/>
                      <w:szCs w:val="21"/>
                    </w:rPr>
                  </w:pPr>
                  <w:r>
                    <w:rPr>
                      <w:rFonts w:hint="eastAsia"/>
                      <w:sz w:val="21"/>
                      <w:szCs w:val="21"/>
                    </w:rPr>
                    <w:t>10:25－10:35</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53.6</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552" w:type="pct"/>
                  <w:vAlign w:val="center"/>
                </w:tcPr>
                <w:p>
                  <w:pPr>
                    <w:spacing w:line="240" w:lineRule="auto"/>
                    <w:ind w:firstLine="0" w:firstLineChars="0"/>
                    <w:jc w:val="center"/>
                    <w:rPr>
                      <w:sz w:val="21"/>
                      <w:szCs w:val="21"/>
                    </w:rPr>
                  </w:pPr>
                  <w:r>
                    <w:rPr>
                      <w:rFonts w:hint="eastAsia"/>
                      <w:sz w:val="21"/>
                      <w:szCs w:val="21"/>
                    </w:rPr>
                    <w:t>南厂界</w:t>
                  </w:r>
                </w:p>
              </w:tc>
              <w:tc>
                <w:tcPr>
                  <w:tcW w:w="905" w:type="pct"/>
                  <w:vAlign w:val="center"/>
                </w:tcPr>
                <w:p>
                  <w:pPr>
                    <w:spacing w:line="240" w:lineRule="auto"/>
                    <w:ind w:firstLine="0" w:firstLineChars="0"/>
                    <w:jc w:val="center"/>
                    <w:rPr>
                      <w:sz w:val="21"/>
                      <w:szCs w:val="21"/>
                    </w:rPr>
                  </w:pPr>
                  <w:r>
                    <w:rPr>
                      <w:rFonts w:hint="eastAsia"/>
                      <w:sz w:val="21"/>
                      <w:szCs w:val="21"/>
                    </w:rPr>
                    <w:t>14:38－14:48</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52.2</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w:t>
                  </w:r>
                  <w:r>
                    <w:rPr>
                      <w:rFonts w:hint="eastAsia" w:ascii="Times New Roman" w:hAnsi="Times New Roman"/>
                      <w:sz w:val="21"/>
                      <w:szCs w:val="21"/>
                    </w:rPr>
                    <w:t>2</w:t>
                  </w:r>
                  <w:r>
                    <w:rPr>
                      <w:rFonts w:ascii="Times New Roman" w:hAnsi="Times New Roman"/>
                      <w:sz w:val="21"/>
                      <w:szCs w:val="21"/>
                    </w:rPr>
                    <w:t>＃</w:t>
                  </w:r>
                </w:p>
              </w:tc>
              <w:tc>
                <w:tcPr>
                  <w:tcW w:w="552" w:type="pct"/>
                  <w:vAlign w:val="center"/>
                </w:tcPr>
                <w:p>
                  <w:pPr>
                    <w:spacing w:line="240" w:lineRule="auto"/>
                    <w:ind w:firstLine="0" w:firstLineChars="0"/>
                    <w:jc w:val="center"/>
                    <w:rPr>
                      <w:sz w:val="21"/>
                      <w:szCs w:val="21"/>
                    </w:rPr>
                  </w:pPr>
                  <w:r>
                    <w:rPr>
                      <w:rFonts w:hint="eastAsia"/>
                      <w:sz w:val="21"/>
                      <w:szCs w:val="21"/>
                    </w:rPr>
                    <w:t>西厂界</w:t>
                  </w:r>
                </w:p>
              </w:tc>
              <w:tc>
                <w:tcPr>
                  <w:tcW w:w="905" w:type="pct"/>
                  <w:vAlign w:val="center"/>
                </w:tcPr>
                <w:p>
                  <w:pPr>
                    <w:spacing w:line="240" w:lineRule="auto"/>
                    <w:ind w:firstLine="0" w:firstLineChars="0"/>
                    <w:jc w:val="center"/>
                    <w:rPr>
                      <w:sz w:val="21"/>
                      <w:szCs w:val="21"/>
                    </w:rPr>
                  </w:pPr>
                  <w:r>
                    <w:rPr>
                      <w:rFonts w:hint="eastAsia"/>
                      <w:sz w:val="21"/>
                      <w:szCs w:val="21"/>
                    </w:rPr>
                    <w:t>14:55－15:05</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54.5</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trPr>
              <w:tc>
                <w:tcPr>
                  <w:tcW w:w="863"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b/>
                      <w:bCs/>
                      <w:sz w:val="21"/>
                      <w:szCs w:val="21"/>
                    </w:rPr>
                    <w:t>气象条件</w:t>
                  </w:r>
                </w:p>
              </w:tc>
              <w:tc>
                <w:tcPr>
                  <w:tcW w:w="4136" w:type="pct"/>
                  <w:gridSpan w:val="5"/>
                  <w:vAlign w:val="center"/>
                </w:tcPr>
                <w:p>
                  <w:pPr>
                    <w:pStyle w:val="2"/>
                    <w:spacing w:line="240" w:lineRule="auto"/>
                    <w:ind w:firstLine="420"/>
                    <w:jc w:val="center"/>
                    <w:rPr>
                      <w:rFonts w:ascii="Times New Roman" w:hAnsi="Times New Roman"/>
                      <w:sz w:val="21"/>
                      <w:szCs w:val="21"/>
                    </w:rPr>
                  </w:pPr>
                  <w:r>
                    <w:rPr>
                      <w:rFonts w:ascii="Times New Roman" w:hAnsi="Times New Roman"/>
                      <w:sz w:val="21"/>
                      <w:szCs w:val="21"/>
                    </w:rPr>
                    <w:t>天气：</w:t>
                  </w:r>
                  <w:r>
                    <w:rPr>
                      <w:rFonts w:hint="eastAsia" w:ascii="Times New Roman" w:hAnsi="Times New Roman"/>
                      <w:sz w:val="21"/>
                      <w:szCs w:val="21"/>
                    </w:rPr>
                    <w:t>多云</w:t>
                  </w:r>
                  <w:r>
                    <w:rPr>
                      <w:rFonts w:ascii="Times New Roman" w:hAnsi="Times New Roman"/>
                      <w:sz w:val="21"/>
                      <w:szCs w:val="21"/>
                    </w:rPr>
                    <w:t xml:space="preserve">              风速（m/s）：</w:t>
                  </w:r>
                  <w:r>
                    <w:rPr>
                      <w:rFonts w:hint="eastAsia" w:ascii="Times New Roman" w:hAnsi="Times New Roman"/>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trPr>
              <w:tc>
                <w:tcPr>
                  <w:tcW w:w="863" w:type="pct"/>
                  <w:vMerge w:val="restar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2020.10.29</w:t>
                  </w: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552" w:type="pct"/>
                  <w:vAlign w:val="center"/>
                </w:tcPr>
                <w:p>
                  <w:pPr>
                    <w:spacing w:line="240" w:lineRule="auto"/>
                    <w:ind w:firstLine="0" w:firstLineChars="0"/>
                    <w:jc w:val="center"/>
                    <w:rPr>
                      <w:sz w:val="21"/>
                      <w:szCs w:val="21"/>
                    </w:rPr>
                  </w:pPr>
                  <w:r>
                    <w:rPr>
                      <w:rFonts w:hint="eastAsia"/>
                      <w:sz w:val="21"/>
                      <w:szCs w:val="21"/>
                    </w:rPr>
                    <w:t>南厂界</w:t>
                  </w:r>
                </w:p>
              </w:tc>
              <w:tc>
                <w:tcPr>
                  <w:tcW w:w="905" w:type="pct"/>
                  <w:vAlign w:val="center"/>
                </w:tcPr>
                <w:p>
                  <w:pPr>
                    <w:spacing w:line="240" w:lineRule="auto"/>
                    <w:ind w:firstLine="0" w:firstLineChars="0"/>
                    <w:jc w:val="center"/>
                    <w:rPr>
                      <w:sz w:val="21"/>
                      <w:szCs w:val="21"/>
                    </w:rPr>
                  </w:pPr>
                  <w:r>
                    <w:rPr>
                      <w:rFonts w:hint="eastAsia"/>
                      <w:sz w:val="21"/>
                      <w:szCs w:val="21"/>
                    </w:rPr>
                    <w:t>09:21－09:31</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53.8</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w:t>
                  </w:r>
                  <w:r>
                    <w:rPr>
                      <w:rFonts w:hint="eastAsia" w:ascii="Times New Roman" w:hAnsi="Times New Roman"/>
                      <w:sz w:val="21"/>
                      <w:szCs w:val="21"/>
                    </w:rPr>
                    <w:t>2</w:t>
                  </w:r>
                  <w:r>
                    <w:rPr>
                      <w:rFonts w:ascii="Times New Roman" w:hAnsi="Times New Roman"/>
                      <w:sz w:val="21"/>
                      <w:szCs w:val="21"/>
                    </w:rPr>
                    <w:t>＃</w:t>
                  </w:r>
                </w:p>
              </w:tc>
              <w:tc>
                <w:tcPr>
                  <w:tcW w:w="552" w:type="pct"/>
                  <w:vAlign w:val="center"/>
                </w:tcPr>
                <w:p>
                  <w:pPr>
                    <w:spacing w:line="240" w:lineRule="auto"/>
                    <w:ind w:firstLine="0" w:firstLineChars="0"/>
                    <w:jc w:val="center"/>
                    <w:rPr>
                      <w:sz w:val="21"/>
                      <w:szCs w:val="21"/>
                    </w:rPr>
                  </w:pPr>
                  <w:r>
                    <w:rPr>
                      <w:rFonts w:hint="eastAsia"/>
                      <w:sz w:val="21"/>
                      <w:szCs w:val="21"/>
                    </w:rPr>
                    <w:t>西厂界</w:t>
                  </w:r>
                </w:p>
              </w:tc>
              <w:tc>
                <w:tcPr>
                  <w:tcW w:w="905" w:type="pct"/>
                  <w:vAlign w:val="center"/>
                </w:tcPr>
                <w:p>
                  <w:pPr>
                    <w:spacing w:line="240" w:lineRule="auto"/>
                    <w:ind w:firstLine="0" w:firstLineChars="0"/>
                    <w:jc w:val="center"/>
                    <w:rPr>
                      <w:sz w:val="21"/>
                      <w:szCs w:val="21"/>
                    </w:rPr>
                  </w:pPr>
                  <w:r>
                    <w:rPr>
                      <w:rFonts w:hint="eastAsia"/>
                      <w:sz w:val="21"/>
                      <w:szCs w:val="21"/>
                    </w:rPr>
                    <w:t>09:36－09:46</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54.0</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▲1＃</w:t>
                  </w:r>
                </w:p>
              </w:tc>
              <w:tc>
                <w:tcPr>
                  <w:tcW w:w="552" w:type="pct"/>
                  <w:vAlign w:val="center"/>
                </w:tcPr>
                <w:p>
                  <w:pPr>
                    <w:spacing w:line="240" w:lineRule="auto"/>
                    <w:ind w:firstLine="0" w:firstLineChars="0"/>
                    <w:jc w:val="center"/>
                    <w:rPr>
                      <w:sz w:val="21"/>
                      <w:szCs w:val="21"/>
                    </w:rPr>
                  </w:pPr>
                  <w:r>
                    <w:rPr>
                      <w:rFonts w:hint="eastAsia"/>
                      <w:sz w:val="21"/>
                      <w:szCs w:val="21"/>
                    </w:rPr>
                    <w:t>南厂界</w:t>
                  </w:r>
                </w:p>
              </w:tc>
              <w:tc>
                <w:tcPr>
                  <w:tcW w:w="905" w:type="pct"/>
                  <w:vAlign w:val="center"/>
                </w:tcPr>
                <w:p>
                  <w:pPr>
                    <w:spacing w:line="240" w:lineRule="auto"/>
                    <w:ind w:firstLine="0" w:firstLineChars="0"/>
                    <w:jc w:val="center"/>
                    <w:rPr>
                      <w:sz w:val="21"/>
                      <w:szCs w:val="21"/>
                    </w:rPr>
                  </w:pPr>
                  <w:r>
                    <w:rPr>
                      <w:rFonts w:hint="eastAsia"/>
                      <w:sz w:val="21"/>
                      <w:szCs w:val="21"/>
                    </w:rPr>
                    <w:t>14:40－14:50</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52.9</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trPr>
              <w:tc>
                <w:tcPr>
                  <w:tcW w:w="863" w:type="pct"/>
                  <w:vMerge w:val="continue"/>
                  <w:vAlign w:val="center"/>
                </w:tcPr>
                <w:p>
                  <w:pPr>
                    <w:pStyle w:val="2"/>
                    <w:spacing w:line="240" w:lineRule="auto"/>
                    <w:ind w:firstLine="420"/>
                    <w:jc w:val="center"/>
                    <w:rPr>
                      <w:rFonts w:ascii="Times New Roman" w:hAnsi="Times New Roman"/>
                      <w:sz w:val="21"/>
                      <w:szCs w:val="21"/>
                    </w:rPr>
                  </w:pPr>
                </w:p>
              </w:tc>
              <w:tc>
                <w:tcPr>
                  <w:tcW w:w="500" w:type="pct"/>
                  <w:vAlign w:val="center"/>
                </w:tcPr>
                <w:p>
                  <w:pPr>
                    <w:pStyle w:val="2"/>
                    <w:spacing w:line="240" w:lineRule="auto"/>
                    <w:ind w:firstLine="0" w:firstLineChars="0"/>
                    <w:jc w:val="center"/>
                    <w:rPr>
                      <w:rFonts w:ascii="Times New Roman" w:hAnsi="Times New Roman"/>
                      <w:sz w:val="21"/>
                      <w:szCs w:val="21"/>
                    </w:rPr>
                  </w:pPr>
                  <w:r>
                    <w:rPr>
                      <w:rFonts w:ascii="Times New Roman" w:hAnsi="Times New Roman"/>
                      <w:sz w:val="21"/>
                      <w:szCs w:val="21"/>
                    </w:rPr>
                    <w:t>▲</w:t>
                  </w:r>
                  <w:r>
                    <w:rPr>
                      <w:rFonts w:hint="eastAsia" w:ascii="Times New Roman" w:hAnsi="Times New Roman"/>
                      <w:sz w:val="21"/>
                      <w:szCs w:val="21"/>
                    </w:rPr>
                    <w:t>2</w:t>
                  </w:r>
                  <w:r>
                    <w:rPr>
                      <w:rFonts w:ascii="Times New Roman" w:hAnsi="Times New Roman"/>
                      <w:sz w:val="21"/>
                      <w:szCs w:val="21"/>
                    </w:rPr>
                    <w:t>＃</w:t>
                  </w:r>
                </w:p>
              </w:tc>
              <w:tc>
                <w:tcPr>
                  <w:tcW w:w="552" w:type="pct"/>
                  <w:vAlign w:val="center"/>
                </w:tcPr>
                <w:p>
                  <w:pPr>
                    <w:spacing w:line="240" w:lineRule="auto"/>
                    <w:ind w:firstLine="0" w:firstLineChars="0"/>
                    <w:jc w:val="center"/>
                    <w:rPr>
                      <w:sz w:val="21"/>
                      <w:szCs w:val="21"/>
                    </w:rPr>
                  </w:pPr>
                  <w:r>
                    <w:rPr>
                      <w:rFonts w:hint="eastAsia"/>
                      <w:sz w:val="21"/>
                      <w:szCs w:val="21"/>
                    </w:rPr>
                    <w:t>西厂界</w:t>
                  </w:r>
                </w:p>
              </w:tc>
              <w:tc>
                <w:tcPr>
                  <w:tcW w:w="905" w:type="pct"/>
                  <w:vAlign w:val="center"/>
                </w:tcPr>
                <w:p>
                  <w:pPr>
                    <w:spacing w:line="240" w:lineRule="auto"/>
                    <w:ind w:firstLine="0" w:firstLineChars="0"/>
                    <w:jc w:val="center"/>
                    <w:rPr>
                      <w:sz w:val="21"/>
                      <w:szCs w:val="21"/>
                    </w:rPr>
                  </w:pPr>
                  <w:r>
                    <w:rPr>
                      <w:rFonts w:hint="eastAsia"/>
                      <w:sz w:val="21"/>
                      <w:szCs w:val="21"/>
                    </w:rPr>
                    <w:t>13:56－14:06</w:t>
                  </w:r>
                </w:p>
              </w:tc>
              <w:tc>
                <w:tcPr>
                  <w:tcW w:w="1016" w:type="pct"/>
                  <w:vAlign w:val="center"/>
                </w:tcPr>
                <w:p>
                  <w:pPr>
                    <w:pStyle w:val="2"/>
                    <w:spacing w:line="240" w:lineRule="auto"/>
                    <w:ind w:firstLine="0" w:firstLineChars="0"/>
                    <w:jc w:val="center"/>
                    <w:rPr>
                      <w:rFonts w:ascii="Times New Roman" w:hAnsi="Times New Roman"/>
                      <w:sz w:val="21"/>
                      <w:szCs w:val="21"/>
                    </w:rPr>
                  </w:pPr>
                  <w:r>
                    <w:rPr>
                      <w:rFonts w:hint="eastAsia" w:ascii="Times New Roman" w:hAnsi="Times New Roman"/>
                      <w:sz w:val="21"/>
                      <w:szCs w:val="21"/>
                    </w:rPr>
                    <w:t>54.5</w:t>
                  </w:r>
                </w:p>
              </w:tc>
              <w:tc>
                <w:tcPr>
                  <w:tcW w:w="1162" w:type="pct"/>
                  <w:vAlign w:val="center"/>
                </w:tcPr>
                <w:p>
                  <w:pPr>
                    <w:spacing w:line="240" w:lineRule="auto"/>
                    <w:ind w:firstLine="0" w:firstLineChars="0"/>
                    <w:jc w:val="center"/>
                    <w:rPr>
                      <w:sz w:val="21"/>
                      <w:szCs w:val="21"/>
                    </w:rPr>
                  </w:pPr>
                  <w:r>
                    <w:rPr>
                      <w:rFonts w:hint="eastAsia"/>
                      <w:sz w:val="21"/>
                      <w:szCs w:val="21"/>
                    </w:rPr>
                    <w:t>工业噪声</w:t>
                  </w:r>
                </w:p>
              </w:tc>
            </w:tr>
          </w:tbl>
          <w:p>
            <w:pPr>
              <w:ind w:firstLine="0" w:firstLineChars="0"/>
              <w:rPr>
                <w:b/>
                <w:bCs/>
                <w:szCs w:val="24"/>
              </w:rPr>
            </w:pPr>
            <w:r>
              <w:rPr>
                <w:rFonts w:hint="eastAsia"/>
                <w:b/>
                <w:bCs/>
                <w:szCs w:val="24"/>
              </w:rPr>
              <w:t>监测结果表明：</w:t>
            </w:r>
          </w:p>
          <w:p>
            <w:pPr>
              <w:ind w:firstLine="480"/>
              <w:rPr>
                <w:bCs/>
                <w:szCs w:val="24"/>
              </w:rPr>
            </w:pPr>
            <w:r>
              <w:rPr>
                <w:rFonts w:hint="eastAsia"/>
                <w:bCs/>
                <w:szCs w:val="24"/>
              </w:rPr>
              <w:t>厂界监测点位昼间噪声在52.1</w:t>
            </w:r>
            <w:r>
              <w:rPr>
                <w:bCs/>
                <w:szCs w:val="24"/>
              </w:rPr>
              <w:t>dB(A)-</w:t>
            </w:r>
            <w:r>
              <w:rPr>
                <w:rFonts w:hint="eastAsia"/>
                <w:bCs/>
                <w:szCs w:val="24"/>
              </w:rPr>
              <w:t>54.5</w:t>
            </w:r>
            <w:r>
              <w:rPr>
                <w:bCs/>
                <w:szCs w:val="24"/>
              </w:rPr>
              <w:t>dB(A)</w:t>
            </w:r>
            <w:r>
              <w:rPr>
                <w:rFonts w:hint="eastAsia"/>
                <w:bCs/>
                <w:szCs w:val="24"/>
              </w:rPr>
              <w:t>之间，满足《工业企业厂界环境噪声排放标准》（</w:t>
            </w:r>
            <w:r>
              <w:rPr>
                <w:bCs/>
                <w:szCs w:val="24"/>
              </w:rPr>
              <w:t>GB12348</w:t>
            </w:r>
            <w:r>
              <w:rPr>
                <w:rFonts w:hint="eastAsia"/>
                <w:bCs/>
                <w:szCs w:val="24"/>
              </w:rPr>
              <w:t>－</w:t>
            </w:r>
            <w:r>
              <w:rPr>
                <w:bCs/>
                <w:szCs w:val="24"/>
              </w:rPr>
              <w:t>2008</w:t>
            </w:r>
            <w:r>
              <w:rPr>
                <w:rFonts w:hint="eastAsia"/>
                <w:bCs/>
                <w:szCs w:val="24"/>
              </w:rPr>
              <w:t>）中的</w:t>
            </w:r>
            <w:r>
              <w:rPr>
                <w:bCs/>
                <w:szCs w:val="24"/>
              </w:rPr>
              <w:t>2</w:t>
            </w:r>
            <w:r>
              <w:rPr>
                <w:rFonts w:hint="eastAsia"/>
                <w:bCs/>
                <w:szCs w:val="24"/>
              </w:rPr>
              <w:t>类标准限值。</w:t>
            </w: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tc>
      </w:tr>
    </w:tbl>
    <w:p>
      <w:pPr>
        <w:ind w:firstLine="0" w:firstLineChars="0"/>
      </w:pPr>
      <w:r>
        <w:br w:type="page"/>
      </w:r>
      <w:bookmarkStart w:id="14" w:name="_Toc53753912"/>
      <w:bookmarkStart w:id="15" w:name="_Toc53753538"/>
      <w:r>
        <w:rPr>
          <w:b/>
        </w:rPr>
        <w:t>表</w:t>
      </w:r>
      <w:r>
        <w:rPr>
          <w:rFonts w:hint="eastAsia"/>
          <w:b/>
        </w:rPr>
        <w:t>8环境管理调查</w:t>
      </w:r>
      <w:bookmarkEnd w:id="14"/>
      <w:bookmarkEnd w:id="15"/>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457" w:hRule="atLeast"/>
        </w:trPr>
        <w:tc>
          <w:tcPr>
            <w:tcW w:w="5000" w:type="pct"/>
          </w:tcPr>
          <w:p>
            <w:pPr>
              <w:tabs>
                <w:tab w:val="left" w:pos="6810"/>
              </w:tabs>
              <w:ind w:firstLine="0" w:firstLineChars="0"/>
              <w:jc w:val="left"/>
              <w:rPr>
                <w:b/>
                <w:bCs/>
              </w:rPr>
            </w:pPr>
            <w:r>
              <w:rPr>
                <w:b/>
                <w:bCs/>
              </w:rPr>
              <w:br w:type="page"/>
            </w:r>
            <w:r>
              <w:rPr>
                <w:b/>
                <w:bCs/>
              </w:rPr>
              <w:t>8.1</w:t>
            </w:r>
            <w:r>
              <w:rPr>
                <w:rFonts w:hint="eastAsia"/>
                <w:b/>
                <w:bCs/>
              </w:rPr>
              <w:t>环保审批手续</w:t>
            </w:r>
          </w:p>
          <w:p>
            <w:pPr>
              <w:ind w:firstLine="480"/>
            </w:pPr>
            <w:r>
              <w:t>茌平县鲁冠汽车零部件公司于</w:t>
            </w:r>
            <w:r>
              <w:rPr>
                <w:rFonts w:hint="eastAsia"/>
              </w:rPr>
              <w:t>2009年8月委托</w:t>
            </w:r>
            <w:r>
              <w:t>山东绿盾环保工程有限公司编制了</w:t>
            </w:r>
            <w:r>
              <w:rPr>
                <w:rFonts w:hint="eastAsia"/>
              </w:rPr>
              <w:t>《茌平县鲁冠汽车零部件有限公司年产3万台汽车散热器项目环境影响报告表》</w:t>
            </w:r>
            <w:r>
              <w:rPr>
                <w:rFonts w:hint="eastAsia"/>
                <w:lang w:val="en-US" w:eastAsia="zh-CN"/>
              </w:rPr>
              <w:t xml:space="preserve"> </w:t>
            </w:r>
            <w:r>
              <w:rPr>
                <w:rFonts w:hint="eastAsia"/>
              </w:rPr>
              <w:t>，2009年11月1日茌平县环保护局以茌环管【2009】59号对其进行了审批</w:t>
            </w:r>
            <w:r>
              <w:rPr>
                <w:rFonts w:hint="eastAsia"/>
                <w:color w:val="auto"/>
              </w:rPr>
              <w:t>，201</w:t>
            </w:r>
            <w:r>
              <w:rPr>
                <w:rFonts w:hint="eastAsia"/>
                <w:color w:val="auto"/>
                <w:lang w:val="en-US" w:eastAsia="zh-CN"/>
              </w:rPr>
              <w:t>6</w:t>
            </w:r>
            <w:r>
              <w:rPr>
                <w:rFonts w:hint="eastAsia"/>
                <w:color w:val="auto"/>
              </w:rPr>
              <w:t>年1</w:t>
            </w:r>
            <w:r>
              <w:rPr>
                <w:rFonts w:hint="eastAsia"/>
                <w:color w:val="auto"/>
                <w:lang w:val="en-US" w:eastAsia="zh-CN"/>
              </w:rPr>
              <w:t>0</w:t>
            </w:r>
            <w:r>
              <w:rPr>
                <w:rFonts w:hint="eastAsia"/>
                <w:color w:val="auto"/>
              </w:rPr>
              <w:t>月茌平县鲁冠汽车零部件公司委托茌平县环境监测站对该项目进行环保验收监测工作，</w:t>
            </w:r>
            <w:r>
              <w:rPr>
                <w:rFonts w:hint="eastAsia"/>
              </w:rPr>
              <w:t>并根据验收监测结果和现场检查情况编制了验收检测报告。项目投产后根据生产情况需要，茌平县鲁冠汽车零部件有限公司对建设项目进行部分调整，根据《山东省环境保护厅关于办理环境影响评价文件变更有关事项的通知》（鲁环评函[2012]27号）的有关规定，</w:t>
            </w:r>
            <w:r>
              <w:rPr>
                <w:rFonts w:hint="eastAsia"/>
                <w:color w:val="auto"/>
              </w:rPr>
              <w:t>于201</w:t>
            </w:r>
            <w:r>
              <w:rPr>
                <w:rFonts w:hint="eastAsia"/>
                <w:color w:val="auto"/>
                <w:lang w:val="en-US" w:eastAsia="zh-CN"/>
              </w:rPr>
              <w:t>6</w:t>
            </w:r>
            <w:r>
              <w:rPr>
                <w:rFonts w:hint="eastAsia"/>
                <w:color w:val="auto"/>
              </w:rPr>
              <w:t>年</w:t>
            </w:r>
            <w:r>
              <w:rPr>
                <w:rFonts w:hint="eastAsia"/>
                <w:color w:val="auto"/>
                <w:lang w:val="en-US" w:eastAsia="zh-CN"/>
              </w:rPr>
              <w:t>11</w:t>
            </w:r>
            <w:r>
              <w:rPr>
                <w:rFonts w:hint="eastAsia"/>
                <w:color w:val="auto"/>
              </w:rPr>
              <w:t>月委托山东绿盾环保工程有限公司承担该项目的环境影响评价补充报告编制工作，茌平县环境监测站于201</w:t>
            </w:r>
            <w:r>
              <w:rPr>
                <w:rFonts w:hint="eastAsia"/>
                <w:color w:val="auto"/>
                <w:lang w:val="en-US" w:eastAsia="zh-CN"/>
              </w:rPr>
              <w:t>6</w:t>
            </w:r>
            <w:r>
              <w:rPr>
                <w:rFonts w:hint="eastAsia"/>
                <w:color w:val="auto"/>
              </w:rPr>
              <w:t>年1</w:t>
            </w:r>
            <w:r>
              <w:rPr>
                <w:rFonts w:hint="eastAsia"/>
                <w:color w:val="auto"/>
                <w:lang w:val="en-US" w:eastAsia="zh-CN"/>
              </w:rPr>
              <w:t>2</w:t>
            </w:r>
            <w:r>
              <w:rPr>
                <w:rFonts w:hint="eastAsia"/>
                <w:color w:val="auto"/>
              </w:rPr>
              <w:t>月28日对环境影响评价补充报告进行验收。由于原验收</w:t>
            </w:r>
            <w:r>
              <w:rPr>
                <w:rFonts w:hint="eastAsia"/>
              </w:rPr>
              <w:t>报告中未涉及对喷塑工序产生的废气检测，现对该项目的验收进行补充，有关档案齐全，环保投资及环保设施基本按环评及环评批复要求实施，符合验收的基本条件。</w:t>
            </w:r>
          </w:p>
          <w:p>
            <w:pPr>
              <w:ind w:firstLine="0" w:firstLineChars="0"/>
              <w:rPr>
                <w:b/>
                <w:bCs/>
              </w:rPr>
            </w:pPr>
            <w:r>
              <w:rPr>
                <w:b/>
                <w:bCs/>
              </w:rPr>
              <w:t>8.2</w:t>
            </w:r>
            <w:r>
              <w:rPr>
                <w:rFonts w:hint="eastAsia"/>
                <w:b/>
                <w:bCs/>
              </w:rPr>
              <w:t>环境管理制度建立情况和环境管理机构的设置情况</w:t>
            </w:r>
          </w:p>
          <w:p>
            <w:pPr>
              <w:ind w:firstLine="480"/>
            </w:pPr>
            <w:r>
              <w:rPr>
                <w:rFonts w:hint="eastAsia"/>
              </w:rPr>
              <w:t>茌平县鲁冠汽车零部件有限公司制定了《环境保护管理制度》，由专人负责该项目档案的管理工作。同时，茌平县鲁冠汽车零部件有限公司成立公司安环科，组长：单泽民，科员：单宁、冯立奎。</w:t>
            </w:r>
          </w:p>
          <w:p>
            <w:pPr>
              <w:ind w:firstLine="0" w:firstLineChars="0"/>
              <w:rPr>
                <w:b/>
                <w:bCs/>
              </w:rPr>
            </w:pPr>
            <w:r>
              <w:rPr>
                <w:b/>
                <w:bCs/>
              </w:rPr>
              <w:t>8.3</w:t>
            </w:r>
            <w:r>
              <w:rPr>
                <w:rFonts w:hint="eastAsia"/>
                <w:b/>
                <w:bCs/>
              </w:rPr>
              <w:t>环保设施建成情况</w:t>
            </w:r>
            <w:r>
              <w:rPr>
                <w:b/>
                <w:bCs/>
              </w:rPr>
              <w:t xml:space="preserve"> </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b/>
                <w:bCs/>
              </w:rPr>
            </w:pPr>
            <w:r>
              <w:rPr>
                <w:rFonts w:hint="eastAsia"/>
                <w:b/>
                <w:bCs/>
              </w:rPr>
              <w:t>表</w:t>
            </w:r>
            <w:r>
              <w:rPr>
                <w:b/>
                <w:bCs/>
              </w:rPr>
              <w:t>8-1</w:t>
            </w:r>
            <w:r>
              <w:rPr>
                <w:rFonts w:hint="eastAsia"/>
                <w:b/>
                <w:bCs/>
              </w:rPr>
              <w:t>环保处理设施一览表</w:t>
            </w:r>
          </w:p>
          <w:tbl>
            <w:tblPr>
              <w:tblStyle w:val="16"/>
              <w:tblW w:w="4995"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1"/>
              <w:gridCol w:w="5246"/>
              <w:gridCol w:w="191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7" w:hRule="atLeast"/>
                <w:jc w:val="center"/>
              </w:trPr>
              <w:tc>
                <w:tcPr>
                  <w:tcW w:w="677" w:type="pct"/>
                  <w:tcBorders>
                    <w:top w:val="single" w:color="auto" w:sz="8" w:space="0"/>
                    <w:left w:val="single" w:color="auto" w:sz="8" w:space="0"/>
                    <w:bottom w:val="single" w:color="auto" w:sz="8" w:space="0"/>
                    <w:right w:val="single" w:color="auto" w:sz="8" w:space="0"/>
                  </w:tcBorders>
                  <w:vAlign w:val="center"/>
                </w:tcPr>
                <w:p>
                  <w:pPr>
                    <w:adjustRightInd w:val="0"/>
                    <w:snapToGrid w:val="0"/>
                    <w:spacing w:line="240" w:lineRule="auto"/>
                    <w:ind w:firstLine="0" w:firstLineChars="0"/>
                    <w:jc w:val="center"/>
                    <w:rPr>
                      <w:b/>
                      <w:bCs/>
                      <w:sz w:val="21"/>
                      <w:szCs w:val="21"/>
                    </w:rPr>
                  </w:pPr>
                  <w:r>
                    <w:rPr>
                      <w:rFonts w:hint="eastAsia"/>
                      <w:b/>
                      <w:bCs/>
                      <w:sz w:val="21"/>
                      <w:szCs w:val="21"/>
                    </w:rPr>
                    <w:t>项目</w:t>
                  </w:r>
                </w:p>
              </w:tc>
              <w:tc>
                <w:tcPr>
                  <w:tcW w:w="3168"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b/>
                      <w:bCs/>
                      <w:sz w:val="21"/>
                      <w:szCs w:val="21"/>
                    </w:rPr>
                  </w:pPr>
                  <w:r>
                    <w:rPr>
                      <w:rFonts w:hint="eastAsia"/>
                      <w:b/>
                      <w:bCs/>
                      <w:sz w:val="21"/>
                      <w:szCs w:val="21"/>
                    </w:rPr>
                    <w:t>投资内容</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b/>
                      <w:bCs/>
                      <w:sz w:val="21"/>
                      <w:szCs w:val="21"/>
                    </w:rPr>
                  </w:pPr>
                  <w:r>
                    <w:rPr>
                      <w:rFonts w:hint="eastAsia"/>
                      <w:b/>
                      <w:bCs/>
                      <w:sz w:val="21"/>
                      <w:szCs w:val="21"/>
                    </w:rPr>
                    <w:t>投资金额</w:t>
                  </w:r>
                  <w:r>
                    <w:rPr>
                      <w:rFonts w:hint="eastAsia"/>
                      <w:b w:val="0"/>
                      <w:bCs w:val="0"/>
                      <w:sz w:val="21"/>
                      <w:szCs w:val="21"/>
                    </w:rPr>
                    <w:t>（万元）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77" w:type="pct"/>
                  <w:tcBorders>
                    <w:top w:val="single" w:color="auto" w:sz="8" w:space="0"/>
                    <w:left w:val="single" w:color="auto" w:sz="8" w:space="0"/>
                    <w:bottom w:val="single" w:color="auto" w:sz="8" w:space="0"/>
                    <w:right w:val="single" w:color="auto" w:sz="8" w:space="0"/>
                  </w:tcBorders>
                  <w:vAlign w:val="center"/>
                </w:tcPr>
                <w:p>
                  <w:pPr>
                    <w:widowControl/>
                    <w:adjustRightInd w:val="0"/>
                    <w:snapToGrid w:val="0"/>
                    <w:spacing w:line="240" w:lineRule="auto"/>
                    <w:ind w:firstLine="0" w:firstLineChars="0"/>
                    <w:jc w:val="center"/>
                    <w:rPr>
                      <w:sz w:val="21"/>
                      <w:szCs w:val="21"/>
                    </w:rPr>
                  </w:pPr>
                  <w:r>
                    <w:rPr>
                      <w:rFonts w:hint="eastAsia"/>
                      <w:sz w:val="21"/>
                      <w:szCs w:val="21"/>
                    </w:rPr>
                    <w:t>废气</w:t>
                  </w:r>
                </w:p>
              </w:tc>
              <w:tc>
                <w:tcPr>
                  <w:tcW w:w="3168"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widowControl/>
                    <w:adjustRightInd w:val="0"/>
                    <w:snapToGrid w:val="0"/>
                    <w:spacing w:line="240" w:lineRule="auto"/>
                    <w:ind w:firstLine="0" w:firstLineChars="0"/>
                    <w:jc w:val="center"/>
                    <w:rPr>
                      <w:sz w:val="21"/>
                      <w:szCs w:val="21"/>
                    </w:rPr>
                  </w:pPr>
                  <w:r>
                    <w:rPr>
                      <w:rFonts w:hint="eastAsia"/>
                      <w:sz w:val="21"/>
                      <w:szCs w:val="21"/>
                    </w:rPr>
                    <w:t>滤芯除尘器、</w:t>
                  </w:r>
                  <w:r>
                    <w:rPr>
                      <w:sz w:val="21"/>
                      <w:szCs w:val="21"/>
                    </w:rPr>
                    <w:t>UV</w:t>
                  </w:r>
                  <w:r>
                    <w:rPr>
                      <w:rFonts w:hint="eastAsia"/>
                      <w:sz w:val="21"/>
                      <w:szCs w:val="21"/>
                    </w:rPr>
                    <w:t>光氧设备、活性炭吸附装置</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widowControl/>
                    <w:adjustRightInd w:val="0"/>
                    <w:snapToGrid w:val="0"/>
                    <w:spacing w:line="240" w:lineRule="auto"/>
                    <w:ind w:firstLine="0" w:firstLineChars="0"/>
                    <w:jc w:val="center"/>
                    <w:rPr>
                      <w:sz w:val="21"/>
                      <w:szCs w:val="21"/>
                    </w:rPr>
                  </w:pPr>
                  <w:r>
                    <w:rPr>
                      <w:rFonts w:hint="eastAsia"/>
                      <w:sz w:val="21"/>
                      <w:szCs w:val="21"/>
                    </w:rPr>
                    <w:t>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77" w:type="pct"/>
                  <w:tcBorders>
                    <w:top w:val="single" w:color="auto" w:sz="8" w:space="0"/>
                    <w:left w:val="single" w:color="auto" w:sz="8" w:space="0"/>
                    <w:bottom w:val="single" w:color="auto" w:sz="8" w:space="0"/>
                    <w:right w:val="single" w:color="auto" w:sz="8" w:space="0"/>
                  </w:tcBorders>
                  <w:vAlign w:val="center"/>
                </w:tcPr>
                <w:p>
                  <w:pPr>
                    <w:adjustRightInd w:val="0"/>
                    <w:snapToGrid w:val="0"/>
                    <w:spacing w:line="240" w:lineRule="auto"/>
                    <w:ind w:firstLine="0" w:firstLineChars="0"/>
                    <w:jc w:val="center"/>
                    <w:rPr>
                      <w:sz w:val="21"/>
                      <w:szCs w:val="21"/>
                    </w:rPr>
                  </w:pPr>
                  <w:r>
                    <w:rPr>
                      <w:rFonts w:hint="eastAsia"/>
                      <w:sz w:val="21"/>
                      <w:szCs w:val="21"/>
                    </w:rPr>
                    <w:t>噪声</w:t>
                  </w:r>
                </w:p>
              </w:tc>
              <w:tc>
                <w:tcPr>
                  <w:tcW w:w="3168"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rFonts w:hint="eastAsia"/>
                      <w:sz w:val="21"/>
                      <w:szCs w:val="21"/>
                    </w:rPr>
                    <w:t>选用低噪声设备、减振基础、室内密闭</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rFonts w:hint="eastAsia"/>
                      <w:sz w:val="21"/>
                      <w:szCs w:val="21"/>
                    </w:rPr>
                    <w:t>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77" w:type="pct"/>
                  <w:tcBorders>
                    <w:top w:val="single" w:color="auto" w:sz="8" w:space="0"/>
                    <w:left w:val="single" w:color="auto" w:sz="8" w:space="0"/>
                    <w:bottom w:val="single" w:color="auto" w:sz="8" w:space="0"/>
                    <w:right w:val="single" w:color="auto" w:sz="8" w:space="0"/>
                  </w:tcBorders>
                  <w:vAlign w:val="center"/>
                </w:tcPr>
                <w:p>
                  <w:pPr>
                    <w:adjustRightInd w:val="0"/>
                    <w:snapToGrid w:val="0"/>
                    <w:spacing w:line="240" w:lineRule="auto"/>
                    <w:ind w:firstLine="0" w:firstLineChars="0"/>
                    <w:jc w:val="center"/>
                    <w:rPr>
                      <w:sz w:val="21"/>
                      <w:szCs w:val="21"/>
                    </w:rPr>
                  </w:pPr>
                  <w:r>
                    <w:rPr>
                      <w:rFonts w:hint="eastAsia"/>
                      <w:sz w:val="21"/>
                      <w:szCs w:val="21"/>
                    </w:rPr>
                    <w:t>固废</w:t>
                  </w:r>
                </w:p>
              </w:tc>
              <w:tc>
                <w:tcPr>
                  <w:tcW w:w="3168"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rFonts w:hint="eastAsia"/>
                      <w:sz w:val="21"/>
                      <w:szCs w:val="21"/>
                    </w:rPr>
                    <w:t>设置各种固废临时储存场、危废间</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rFonts w:hint="eastAsia"/>
                      <w:sz w:val="21"/>
                      <w:szCs w:val="21"/>
                    </w:rPr>
                    <w:t>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677"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sz w:val="21"/>
                      <w:szCs w:val="21"/>
                    </w:rPr>
                    <w:t>绿化</w:t>
                  </w:r>
                </w:p>
              </w:tc>
              <w:tc>
                <w:tcPr>
                  <w:tcW w:w="3168"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sz w:val="21"/>
                      <w:szCs w:val="21"/>
                    </w:rPr>
                    <w:t>园区绿化</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sz w:val="21"/>
                      <w:szCs w:val="21"/>
                    </w:rPr>
                  </w:pPr>
                  <w:r>
                    <w:rPr>
                      <w:rFonts w:hint="eastAsia"/>
                      <w:sz w:val="21"/>
                      <w:szCs w:val="21"/>
                    </w:rPr>
                    <w:t>0.5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3845" w:type="pct"/>
                  <w:gridSpan w:val="2"/>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rFonts w:hint="eastAsia"/>
                      <w:sz w:val="21"/>
                      <w:szCs w:val="21"/>
                      <w:lang w:val="en-US" w:eastAsia="zh-CN"/>
                    </w:rPr>
                  </w:pPr>
                  <w:r>
                    <w:rPr>
                      <w:rFonts w:hint="eastAsia"/>
                      <w:sz w:val="21"/>
                      <w:szCs w:val="21"/>
                      <w:lang w:val="en-US" w:eastAsia="zh-CN"/>
                    </w:rPr>
                    <w:t>合计</w:t>
                  </w:r>
                </w:p>
              </w:tc>
              <w:tc>
                <w:tcPr>
                  <w:tcW w:w="1154" w:type="pct"/>
                  <w:tcBorders>
                    <w:top w:val="single" w:color="auto" w:sz="8" w:space="0"/>
                    <w:left w:val="single" w:color="auto" w:sz="8" w:space="0"/>
                    <w:bottom w:val="single" w:color="auto" w:sz="8" w:space="0"/>
                    <w:right w:val="single" w:color="auto" w:sz="8" w:space="0"/>
                  </w:tcBorders>
                  <w:tcMar>
                    <w:top w:w="0" w:type="dxa"/>
                    <w:left w:w="28" w:type="dxa"/>
                    <w:bottom w:w="0" w:type="dxa"/>
                    <w:right w:w="28" w:type="dxa"/>
                  </w:tcMar>
                  <w:vAlign w:val="center"/>
                </w:tcPr>
                <w:p>
                  <w:pPr>
                    <w:adjustRightInd w:val="0"/>
                    <w:snapToGrid w:val="0"/>
                    <w:spacing w:line="240" w:lineRule="auto"/>
                    <w:ind w:firstLine="0" w:firstLineChars="0"/>
                    <w:jc w:val="center"/>
                    <w:rPr>
                      <w:rFonts w:hint="default"/>
                      <w:sz w:val="21"/>
                      <w:szCs w:val="21"/>
                      <w:lang w:val="en-US" w:eastAsia="zh-CN"/>
                    </w:rPr>
                  </w:pPr>
                  <w:r>
                    <w:rPr>
                      <w:rFonts w:hint="eastAsia"/>
                      <w:sz w:val="21"/>
                      <w:szCs w:val="21"/>
                      <w:lang w:val="en-US" w:eastAsia="zh-CN"/>
                    </w:rPr>
                    <w:t>10</w:t>
                  </w:r>
                </w:p>
              </w:tc>
            </w:tr>
          </w:tbl>
          <w:p>
            <w:pPr>
              <w:pStyle w:val="2"/>
              <w:spacing w:line="360" w:lineRule="auto"/>
              <w:ind w:firstLine="0" w:firstLineChars="0"/>
            </w:pPr>
          </w:p>
          <w:p>
            <w:pPr>
              <w:pStyle w:val="2"/>
              <w:spacing w:line="360" w:lineRule="auto"/>
              <w:ind w:firstLine="0" w:firstLineChars="0"/>
            </w:pPr>
          </w:p>
          <w:p>
            <w:pPr>
              <w:pStyle w:val="2"/>
              <w:spacing w:line="360" w:lineRule="auto"/>
              <w:ind w:firstLine="0" w:firstLineChars="0"/>
            </w:pPr>
          </w:p>
          <w:p>
            <w:pPr>
              <w:pStyle w:val="2"/>
              <w:spacing w:line="360" w:lineRule="auto"/>
              <w:ind w:firstLine="0" w:firstLineChars="0"/>
            </w:pPr>
          </w:p>
          <w:p>
            <w:pPr>
              <w:pStyle w:val="4"/>
              <w:bidi w:val="0"/>
            </w:pPr>
            <w:r>
              <w:t>8.4</w:t>
            </w:r>
            <w:r>
              <w:rPr>
                <w:rFonts w:hint="eastAsia"/>
              </w:rPr>
              <w:t>环评批复落实情况</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b/>
                <w:bCs/>
              </w:rPr>
            </w:pPr>
            <w:r>
              <w:rPr>
                <w:rFonts w:hint="eastAsia"/>
                <w:b/>
                <w:bCs/>
              </w:rPr>
              <w:t>表</w:t>
            </w:r>
            <w:r>
              <w:rPr>
                <w:b/>
                <w:bCs/>
              </w:rPr>
              <w:t xml:space="preserve">8-2  </w:t>
            </w:r>
            <w:r>
              <w:rPr>
                <w:rFonts w:hint="eastAsia"/>
                <w:b/>
                <w:bCs/>
              </w:rPr>
              <w:t>环评批复落实情况</w:t>
            </w:r>
          </w:p>
          <w:tbl>
            <w:tblPr>
              <w:tblStyle w:val="16"/>
              <w:tblW w:w="0" w:type="auto"/>
              <w:jc w:val="center"/>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Layout w:type="autofit"/>
              <w:tblCellMar>
                <w:top w:w="0" w:type="dxa"/>
                <w:left w:w="108" w:type="dxa"/>
                <w:bottom w:w="0" w:type="dxa"/>
                <w:right w:w="108" w:type="dxa"/>
              </w:tblCellMar>
            </w:tblPr>
            <w:tblGrid>
              <w:gridCol w:w="554"/>
              <w:gridCol w:w="2592"/>
              <w:gridCol w:w="4065"/>
              <w:gridCol w:w="1075"/>
            </w:tblGrid>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554" w:type="dxa"/>
                  <w:tcBorders>
                    <w:top w:val="single" w:color="auto" w:sz="8" w:space="0"/>
                    <w:left w:val="single" w:color="auto" w:sz="8" w:space="0"/>
                    <w:bottom w:val="single" w:color="auto" w:sz="2" w:space="0"/>
                    <w:right w:val="single" w:color="auto" w:sz="2" w:space="0"/>
                  </w:tcBorders>
                  <w:vAlign w:val="center"/>
                </w:tcPr>
                <w:p>
                  <w:pPr>
                    <w:spacing w:line="240" w:lineRule="auto"/>
                    <w:ind w:firstLine="0" w:firstLineChars="0"/>
                    <w:jc w:val="center"/>
                    <w:rPr>
                      <w:b/>
                      <w:bCs/>
                      <w:sz w:val="21"/>
                      <w:szCs w:val="21"/>
                    </w:rPr>
                  </w:pPr>
                  <w:r>
                    <w:rPr>
                      <w:rFonts w:hint="eastAsia"/>
                      <w:b/>
                      <w:bCs/>
                      <w:sz w:val="21"/>
                      <w:szCs w:val="21"/>
                    </w:rPr>
                    <w:t>序号</w:t>
                  </w:r>
                </w:p>
              </w:tc>
              <w:tc>
                <w:tcPr>
                  <w:tcW w:w="2592" w:type="dxa"/>
                  <w:tcBorders>
                    <w:top w:val="single" w:color="auto" w:sz="8" w:space="0"/>
                    <w:left w:val="single" w:color="auto" w:sz="2" w:space="0"/>
                    <w:bottom w:val="single" w:color="auto" w:sz="2" w:space="0"/>
                    <w:right w:val="single" w:color="auto" w:sz="2" w:space="0"/>
                  </w:tcBorders>
                  <w:vAlign w:val="center"/>
                </w:tcPr>
                <w:p>
                  <w:pPr>
                    <w:spacing w:line="240" w:lineRule="auto"/>
                    <w:ind w:firstLine="0" w:firstLineChars="0"/>
                    <w:jc w:val="center"/>
                    <w:rPr>
                      <w:b/>
                      <w:bCs/>
                      <w:sz w:val="21"/>
                      <w:szCs w:val="21"/>
                    </w:rPr>
                  </w:pPr>
                  <w:r>
                    <w:rPr>
                      <w:rFonts w:hint="eastAsia"/>
                      <w:b/>
                      <w:bCs/>
                      <w:sz w:val="21"/>
                      <w:szCs w:val="21"/>
                    </w:rPr>
                    <w:t>批复要求</w:t>
                  </w:r>
                </w:p>
              </w:tc>
              <w:tc>
                <w:tcPr>
                  <w:tcW w:w="4065" w:type="dxa"/>
                  <w:tcBorders>
                    <w:top w:val="single" w:color="auto" w:sz="8" w:space="0"/>
                    <w:left w:val="single" w:color="auto" w:sz="2" w:space="0"/>
                    <w:bottom w:val="single" w:color="auto" w:sz="2" w:space="0"/>
                    <w:right w:val="single" w:color="auto" w:sz="2" w:space="0"/>
                  </w:tcBorders>
                  <w:vAlign w:val="center"/>
                </w:tcPr>
                <w:p>
                  <w:pPr>
                    <w:spacing w:line="240" w:lineRule="auto"/>
                    <w:ind w:firstLine="0" w:firstLineChars="0"/>
                    <w:jc w:val="center"/>
                    <w:rPr>
                      <w:b/>
                      <w:bCs/>
                      <w:sz w:val="21"/>
                      <w:szCs w:val="21"/>
                    </w:rPr>
                  </w:pPr>
                  <w:r>
                    <w:rPr>
                      <w:rFonts w:hint="eastAsia"/>
                      <w:b/>
                      <w:bCs/>
                      <w:sz w:val="21"/>
                      <w:szCs w:val="21"/>
                    </w:rPr>
                    <w:t>实际建设情况</w:t>
                  </w:r>
                </w:p>
              </w:tc>
              <w:tc>
                <w:tcPr>
                  <w:tcW w:w="1075" w:type="dxa"/>
                  <w:tcBorders>
                    <w:top w:val="single" w:color="auto" w:sz="8" w:space="0"/>
                    <w:left w:val="single" w:color="auto" w:sz="2" w:space="0"/>
                    <w:bottom w:val="single" w:color="auto" w:sz="2" w:space="0"/>
                    <w:right w:val="single" w:color="auto" w:sz="8" w:space="0"/>
                  </w:tcBorders>
                  <w:vAlign w:val="center"/>
                </w:tcPr>
                <w:p>
                  <w:pPr>
                    <w:spacing w:line="240" w:lineRule="auto"/>
                    <w:ind w:firstLine="0" w:firstLineChars="0"/>
                    <w:jc w:val="center"/>
                    <w:rPr>
                      <w:b/>
                      <w:bCs/>
                      <w:sz w:val="21"/>
                      <w:szCs w:val="21"/>
                    </w:rPr>
                  </w:pPr>
                  <w:r>
                    <w:rPr>
                      <w:rFonts w:hint="eastAsia"/>
                      <w:b/>
                      <w:bCs/>
                      <w:sz w:val="21"/>
                      <w:szCs w:val="21"/>
                      <w:lang w:val="en-US" w:eastAsia="zh-CN"/>
                    </w:rPr>
                    <w:t>与批复落实情况</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1418" w:hRule="atLeast"/>
                <w:jc w:val="center"/>
              </w:trPr>
              <w:tc>
                <w:tcPr>
                  <w:tcW w:w="554" w:type="dxa"/>
                  <w:tcBorders>
                    <w:top w:val="single" w:color="auto" w:sz="2" w:space="0"/>
                    <w:left w:val="single" w:color="auto" w:sz="8" w:space="0"/>
                    <w:bottom w:val="single" w:color="auto" w:sz="2" w:space="0"/>
                    <w:right w:val="single" w:color="auto" w:sz="2" w:space="0"/>
                  </w:tcBorders>
                  <w:vAlign w:val="center"/>
                </w:tcPr>
                <w:p>
                  <w:pPr>
                    <w:snapToGrid w:val="0"/>
                    <w:spacing w:line="240" w:lineRule="auto"/>
                    <w:ind w:firstLine="0" w:firstLineChars="0"/>
                    <w:jc w:val="center"/>
                  </w:pPr>
                  <w:r>
                    <w:t>1</w:t>
                  </w:r>
                </w:p>
              </w:tc>
              <w:tc>
                <w:tcPr>
                  <w:tcW w:w="2592" w:type="dxa"/>
                  <w:tcBorders>
                    <w:top w:val="single" w:color="auto" w:sz="2" w:space="0"/>
                    <w:left w:val="single" w:color="auto" w:sz="2" w:space="0"/>
                    <w:bottom w:val="single" w:color="auto" w:sz="2" w:space="0"/>
                    <w:right w:val="single" w:color="auto" w:sz="2" w:space="0"/>
                  </w:tcBorders>
                  <w:vAlign w:val="center"/>
                </w:tcPr>
                <w:p>
                  <w:pPr>
                    <w:wordWrap w:val="0"/>
                    <w:spacing w:before="156" w:beforeLines="50" w:line="240" w:lineRule="auto"/>
                    <w:ind w:firstLine="0" w:firstLineChars="0"/>
                    <w:jc w:val="center"/>
                    <w:rPr>
                      <w:rFonts w:hint="eastAsia" w:eastAsia="宋体"/>
                      <w:lang w:eastAsia="zh-CN"/>
                    </w:rPr>
                  </w:pPr>
                  <w:r>
                    <w:rPr>
                      <w:rFonts w:hint="eastAsia"/>
                      <w:lang w:val="en-US" w:eastAsia="zh-CN"/>
                    </w:rPr>
                    <w:t>/</w:t>
                  </w:r>
                </w:p>
              </w:tc>
              <w:tc>
                <w:tcPr>
                  <w:tcW w:w="4065" w:type="dxa"/>
                  <w:tcBorders>
                    <w:top w:val="single" w:color="auto" w:sz="2" w:space="0"/>
                    <w:left w:val="single" w:color="auto" w:sz="2" w:space="0"/>
                    <w:bottom w:val="single" w:color="auto" w:sz="2" w:space="0"/>
                    <w:right w:val="single" w:color="auto" w:sz="2" w:space="0"/>
                  </w:tcBorders>
                  <w:vAlign w:val="center"/>
                </w:tcPr>
                <w:p>
                  <w:pPr>
                    <w:pStyle w:val="2"/>
                    <w:spacing w:line="240" w:lineRule="auto"/>
                    <w:ind w:firstLine="480"/>
                    <w:jc w:val="both"/>
                    <w:rPr>
                      <w:rFonts w:ascii="Times New Roman" w:hAnsi="Times New Roman"/>
                      <w:sz w:val="21"/>
                      <w:szCs w:val="21"/>
                    </w:rPr>
                  </w:pPr>
                  <w:r>
                    <w:rPr>
                      <w:rFonts w:hint="eastAsia" w:ascii="Times New Roman" w:hAnsi="Times New Roman"/>
                      <w:sz w:val="21"/>
                      <w:szCs w:val="21"/>
                    </w:rPr>
                    <w:t>验收监测期间，有组织</w:t>
                  </w:r>
                  <w:r>
                    <w:rPr>
                      <w:rFonts w:ascii="Times New Roman" w:hAnsi="Times New Roman"/>
                      <w:sz w:val="21"/>
                      <w:szCs w:val="21"/>
                    </w:rPr>
                    <w:t>VOCs</w:t>
                  </w:r>
                  <w:r>
                    <w:rPr>
                      <w:rFonts w:hint="eastAsia" w:ascii="Times New Roman" w:hAnsi="Times New Roman"/>
                      <w:sz w:val="21"/>
                      <w:szCs w:val="21"/>
                    </w:rPr>
                    <w:t>最大监测浓度及排放速率为0.</w:t>
                  </w:r>
                  <w:r>
                    <w:rPr>
                      <w:rFonts w:hint="eastAsia" w:ascii="Times New Roman" w:hAnsi="Times New Roman"/>
                      <w:sz w:val="21"/>
                      <w:szCs w:val="21"/>
                      <w:lang w:val="en-US" w:eastAsia="zh-CN"/>
                    </w:rPr>
                    <w:t>64</w:t>
                  </w:r>
                  <w:r>
                    <w:rPr>
                      <w:rFonts w:ascii="Times New Roman" w:hAnsi="Times New Roman"/>
                      <w:sz w:val="21"/>
                      <w:szCs w:val="21"/>
                    </w:rPr>
                    <w:t>mg/m</w:t>
                  </w:r>
                  <w:r>
                    <w:rPr>
                      <w:rFonts w:ascii="Times New Roman" w:hAnsi="Times New Roman"/>
                      <w:sz w:val="21"/>
                      <w:szCs w:val="21"/>
                      <w:vertAlign w:val="superscript"/>
                    </w:rPr>
                    <w:t>3</w:t>
                  </w:r>
                  <w:r>
                    <w:rPr>
                      <w:rFonts w:hint="eastAsia" w:ascii="Times New Roman" w:hAnsi="Times New Roman"/>
                      <w:sz w:val="21"/>
                      <w:szCs w:val="21"/>
                    </w:rPr>
                    <w:t>、</w:t>
                  </w:r>
                  <w:r>
                    <w:rPr>
                      <w:rFonts w:hint="eastAsia" w:ascii="Times New Roman" w:hAnsi="Times New Roman"/>
                      <w:sz w:val="21"/>
                      <w:szCs w:val="21"/>
                      <w:lang w:val="en-US" w:eastAsia="zh-CN"/>
                    </w:rPr>
                    <w:t>1</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lang w:val="en-US" w:eastAsia="zh-CN"/>
                    </w:rPr>
                    <w:t>3</w:t>
                  </w:r>
                  <w:r>
                    <w:rPr>
                      <w:rFonts w:ascii="Times New Roman" w:hAnsi="Times New Roman"/>
                      <w:sz w:val="21"/>
                      <w:szCs w:val="21"/>
                    </w:rPr>
                    <w:t>kg/h</w:t>
                  </w:r>
                  <w:r>
                    <w:rPr>
                      <w:rFonts w:hint="eastAsia" w:ascii="Times New Roman" w:hAnsi="Times New Roman"/>
                      <w:bCs/>
                      <w:sz w:val="21"/>
                      <w:szCs w:val="21"/>
                    </w:rPr>
                    <w:t>；有组织苯</w:t>
                  </w:r>
                  <w:r>
                    <w:rPr>
                      <w:rFonts w:hint="eastAsia" w:ascii="Times New Roman" w:hAnsi="Times New Roman"/>
                      <w:bCs/>
                      <w:sz w:val="21"/>
                      <w:szCs w:val="21"/>
                      <w:lang w:eastAsia="zh-CN"/>
                    </w:rPr>
                    <w:t>、</w:t>
                  </w:r>
                  <w:r>
                    <w:rPr>
                      <w:rFonts w:hint="eastAsia" w:ascii="Times New Roman" w:hAnsi="Times New Roman"/>
                      <w:sz w:val="21"/>
                      <w:szCs w:val="21"/>
                    </w:rPr>
                    <w:t>甲苯</w:t>
                  </w:r>
                  <w:r>
                    <w:rPr>
                      <w:rFonts w:hint="eastAsia" w:ascii="Times New Roman" w:hAnsi="Times New Roman"/>
                      <w:sz w:val="21"/>
                      <w:szCs w:val="21"/>
                      <w:lang w:eastAsia="zh-CN"/>
                    </w:rPr>
                    <w:t>、</w:t>
                  </w:r>
                  <w:r>
                    <w:rPr>
                      <w:rFonts w:hint="eastAsia" w:ascii="Times New Roman" w:hAnsi="Times New Roman"/>
                      <w:sz w:val="21"/>
                      <w:szCs w:val="21"/>
                    </w:rPr>
                    <w:t>二甲苯</w:t>
                  </w:r>
                  <w:r>
                    <w:rPr>
                      <w:rFonts w:hint="eastAsia" w:ascii="Times New Roman" w:hAnsi="Times New Roman"/>
                      <w:sz w:val="21"/>
                      <w:szCs w:val="21"/>
                      <w:lang w:val="en-US" w:eastAsia="zh-CN"/>
                    </w:rPr>
                    <w:t>均未检出</w:t>
                  </w:r>
                  <w:r>
                    <w:rPr>
                      <w:rFonts w:hint="eastAsia" w:ascii="Times New Roman" w:hAnsi="Times New Roman"/>
                      <w:sz w:val="21"/>
                      <w:szCs w:val="21"/>
                    </w:rPr>
                    <w:t>，满足</w:t>
                  </w:r>
                  <w:r>
                    <w:rPr>
                      <w:rFonts w:hint="eastAsia" w:ascii="Times New Roman" w:hAnsi="Times New Roman"/>
                      <w:bCs/>
                      <w:sz w:val="21"/>
                      <w:szCs w:val="21"/>
                    </w:rPr>
                    <w:t>《挥发性有机物排放标准</w:t>
                  </w:r>
                  <w:r>
                    <w:rPr>
                      <w:rFonts w:ascii="Times New Roman" w:hAnsi="Times New Roman"/>
                      <w:bCs/>
                      <w:sz w:val="21"/>
                      <w:szCs w:val="21"/>
                    </w:rPr>
                    <w:t xml:space="preserve"> </w:t>
                  </w:r>
                  <w:r>
                    <w:rPr>
                      <w:rFonts w:hint="eastAsia" w:ascii="Times New Roman" w:hAnsi="Times New Roman"/>
                      <w:bCs/>
                      <w:sz w:val="21"/>
                      <w:szCs w:val="21"/>
                    </w:rPr>
                    <w:t>第</w:t>
                  </w:r>
                  <w:r>
                    <w:rPr>
                      <w:rFonts w:ascii="Times New Roman" w:hAnsi="Times New Roman"/>
                      <w:bCs/>
                      <w:sz w:val="21"/>
                      <w:szCs w:val="21"/>
                    </w:rPr>
                    <w:t>5</w:t>
                  </w:r>
                  <w:r>
                    <w:rPr>
                      <w:rFonts w:hint="eastAsia" w:ascii="Times New Roman" w:hAnsi="Times New Roman"/>
                      <w:bCs/>
                      <w:sz w:val="21"/>
                      <w:szCs w:val="21"/>
                    </w:rPr>
                    <w:t>部分</w:t>
                  </w:r>
                  <w:r>
                    <w:rPr>
                      <w:rFonts w:ascii="Times New Roman" w:hAnsi="Times New Roman"/>
                      <w:bCs/>
                      <w:sz w:val="21"/>
                      <w:szCs w:val="21"/>
                    </w:rPr>
                    <w:t xml:space="preserve"> </w:t>
                  </w:r>
                  <w:r>
                    <w:rPr>
                      <w:rFonts w:hint="eastAsia" w:ascii="Times New Roman" w:hAnsi="Times New Roman"/>
                      <w:bCs/>
                      <w:sz w:val="21"/>
                      <w:szCs w:val="21"/>
                    </w:rPr>
                    <w:t>表面涂装业》（</w:t>
                  </w:r>
                  <w:r>
                    <w:rPr>
                      <w:rFonts w:ascii="Times New Roman" w:hAnsi="Times New Roman"/>
                      <w:bCs/>
                      <w:sz w:val="21"/>
                      <w:szCs w:val="21"/>
                    </w:rPr>
                    <w:t>DB37/2801.5-2018</w:t>
                  </w:r>
                  <w:r>
                    <w:rPr>
                      <w:rFonts w:hint="eastAsia" w:ascii="Times New Roman" w:hAnsi="Times New Roman"/>
                      <w:bCs/>
                      <w:sz w:val="21"/>
                      <w:szCs w:val="21"/>
                    </w:rPr>
                    <w:t>）表2标准要求</w:t>
                  </w:r>
                  <w:r>
                    <w:rPr>
                      <w:rFonts w:hint="eastAsia" w:ascii="Times New Roman" w:hAnsi="Times New Roman"/>
                      <w:sz w:val="21"/>
                      <w:szCs w:val="21"/>
                    </w:rPr>
                    <w:t>。有组织颗粒物</w:t>
                  </w:r>
                  <w:r>
                    <w:rPr>
                      <w:rFonts w:hint="eastAsia" w:ascii="Times New Roman" w:hAnsi="Times New Roman"/>
                      <w:bCs/>
                      <w:sz w:val="21"/>
                      <w:szCs w:val="21"/>
                    </w:rPr>
                    <w:t>最大监测浓度及排放速率为4.2</w:t>
                  </w:r>
                  <w:r>
                    <w:rPr>
                      <w:rFonts w:ascii="Times New Roman" w:hAnsi="Times New Roman"/>
                      <w:sz w:val="21"/>
                      <w:szCs w:val="21"/>
                    </w:rPr>
                    <w:t xml:space="preserve"> mg/m</w:t>
                  </w:r>
                  <w:r>
                    <w:rPr>
                      <w:rFonts w:ascii="Times New Roman" w:hAnsi="Times New Roman"/>
                      <w:sz w:val="21"/>
                      <w:szCs w:val="21"/>
                      <w:vertAlign w:val="superscript"/>
                    </w:rPr>
                    <w:t>3</w:t>
                  </w:r>
                  <w:r>
                    <w:rPr>
                      <w:rFonts w:hint="eastAsia" w:ascii="Times New Roman" w:hAnsi="Times New Roman"/>
                      <w:sz w:val="21"/>
                      <w:szCs w:val="21"/>
                    </w:rPr>
                    <w:t>、6.5</w:t>
                  </w:r>
                  <w:r>
                    <w:rPr>
                      <w:rFonts w:ascii="Times New Roman" w:hAnsi="Times New Roman"/>
                      <w:sz w:val="21"/>
                      <w:szCs w:val="21"/>
                    </w:rPr>
                    <w:t>×10</w:t>
                  </w:r>
                  <w:r>
                    <w:rPr>
                      <w:rFonts w:ascii="Times New Roman" w:hAnsi="Times New Roman"/>
                      <w:sz w:val="21"/>
                      <w:szCs w:val="21"/>
                      <w:vertAlign w:val="superscript"/>
                    </w:rPr>
                    <w:t>-</w:t>
                  </w:r>
                  <w:r>
                    <w:rPr>
                      <w:rFonts w:hint="eastAsia" w:ascii="Times New Roman" w:hAnsi="Times New Roman"/>
                      <w:sz w:val="21"/>
                      <w:szCs w:val="21"/>
                      <w:vertAlign w:val="superscript"/>
                    </w:rPr>
                    <w:t>3</w:t>
                  </w:r>
                  <w:r>
                    <w:rPr>
                      <w:rFonts w:ascii="Times New Roman" w:hAnsi="Times New Roman"/>
                      <w:sz w:val="21"/>
                      <w:szCs w:val="21"/>
                    </w:rPr>
                    <w:t>kg/h</w:t>
                  </w:r>
                  <w:r>
                    <w:rPr>
                      <w:rFonts w:hint="eastAsia" w:ascii="Times New Roman" w:hAnsi="Times New Roman"/>
                      <w:sz w:val="21"/>
                      <w:szCs w:val="21"/>
                    </w:rPr>
                    <w:t>，</w:t>
                  </w:r>
                  <w:r>
                    <w:rPr>
                      <w:rFonts w:ascii="Times New Roman" w:hAnsi="Times New Roman"/>
                      <w:sz w:val="21"/>
                      <w:szCs w:val="21"/>
                    </w:rPr>
                    <w:t>满足</w:t>
                  </w:r>
                  <w:r>
                    <w:rPr>
                      <w:rFonts w:hint="eastAsia" w:ascii="Times New Roman" w:hAnsi="Times New Roman"/>
                      <w:sz w:val="21"/>
                      <w:szCs w:val="21"/>
                    </w:rPr>
                    <w:t>《大气污染物综合排放标准》（GB16297-1996）表2二级标准及</w:t>
                  </w:r>
                  <w:r>
                    <w:rPr>
                      <w:rFonts w:ascii="Times New Roman" w:hAnsi="Times New Roman"/>
                      <w:sz w:val="21"/>
                      <w:szCs w:val="21"/>
                    </w:rPr>
                    <w:t>《区域性大气污染物综合排放标准</w:t>
                  </w:r>
                  <w:r>
                    <w:rPr>
                      <w:rFonts w:hint="eastAsia" w:ascii="Times New Roman" w:hAnsi="Times New Roman"/>
                      <w:sz w:val="21"/>
                      <w:szCs w:val="21"/>
                    </w:rPr>
                    <w:t>》（DB37/2376-2019）相关标准要求。</w:t>
                  </w:r>
                </w:p>
                <w:p>
                  <w:pPr>
                    <w:pStyle w:val="2"/>
                    <w:spacing w:line="240" w:lineRule="auto"/>
                    <w:ind w:firstLine="480"/>
                    <w:jc w:val="both"/>
                    <w:rPr>
                      <w:rFonts w:hint="eastAsia" w:ascii="Times New Roman" w:hAnsi="Times New Roman"/>
                      <w:sz w:val="21"/>
                      <w:szCs w:val="21"/>
                    </w:rPr>
                  </w:pPr>
                  <w:r>
                    <w:rPr>
                      <w:rFonts w:hint="eastAsia" w:ascii="Times New Roman" w:hAnsi="Times New Roman"/>
                      <w:sz w:val="21"/>
                      <w:szCs w:val="21"/>
                    </w:rPr>
                    <w:t>无组织颗粒物最大监测浓度为</w:t>
                  </w:r>
                  <w:r>
                    <w:rPr>
                      <w:rFonts w:ascii="Times New Roman" w:hAnsi="Times New Roman"/>
                      <w:sz w:val="21"/>
                      <w:szCs w:val="21"/>
                    </w:rPr>
                    <w:t>0.</w:t>
                  </w:r>
                  <w:r>
                    <w:rPr>
                      <w:rFonts w:hint="eastAsia" w:ascii="Times New Roman" w:hAnsi="Times New Roman"/>
                      <w:sz w:val="21"/>
                      <w:szCs w:val="21"/>
                    </w:rPr>
                    <w:t>455</w:t>
                  </w:r>
                  <w:r>
                    <w:rPr>
                      <w:rFonts w:hint="eastAsia" w:ascii="Times New Roman" w:hAnsi="Times New Roman"/>
                      <w:sz w:val="21"/>
                      <w:szCs w:val="21"/>
                      <w:lang w:val="en-US" w:eastAsia="zh-CN"/>
                    </w:rPr>
                    <w:t>m</w:t>
                  </w:r>
                  <w:r>
                    <w:rPr>
                      <w:rFonts w:ascii="Times New Roman" w:hAnsi="Times New Roman"/>
                      <w:sz w:val="21"/>
                      <w:szCs w:val="21"/>
                    </w:rPr>
                    <w:t>g</w:t>
                  </w:r>
                  <w:r>
                    <w:rPr>
                      <w:rFonts w:hint="eastAsia" w:ascii="Times New Roman" w:hAnsi="Times New Roman"/>
                      <w:sz w:val="21"/>
                      <w:szCs w:val="21"/>
                    </w:rPr>
                    <w:t>/</w:t>
                  </w:r>
                  <w:r>
                    <w:rPr>
                      <w:rFonts w:ascii="Times New Roman" w:hAnsi="Times New Roman"/>
                      <w:sz w:val="21"/>
                      <w:szCs w:val="21"/>
                    </w:rPr>
                    <w:t>m</w:t>
                  </w:r>
                  <w:r>
                    <w:rPr>
                      <w:rFonts w:ascii="Times New Roman" w:hAnsi="Times New Roman"/>
                      <w:sz w:val="21"/>
                      <w:szCs w:val="21"/>
                      <w:vertAlign w:val="superscript"/>
                    </w:rPr>
                    <w:t>3</w:t>
                  </w:r>
                  <w:r>
                    <w:rPr>
                      <w:rFonts w:hint="eastAsia" w:ascii="Times New Roman" w:hAnsi="Times New Roman"/>
                      <w:sz w:val="21"/>
                      <w:szCs w:val="21"/>
                    </w:rPr>
                    <w:t>，满足《大气污染物综合排放标准》（GB16297-1996）表2二级标准。无组织苯最大监测浓度为6.5</w:t>
                  </w:r>
                  <w:r>
                    <w:rPr>
                      <w:rFonts w:ascii="Times New Roman" w:hAnsi="Times New Roman"/>
                      <w:sz w:val="21"/>
                      <w:szCs w:val="21"/>
                    </w:rPr>
                    <w:t>μg</w:t>
                  </w:r>
                  <w:r>
                    <w:rPr>
                      <w:rFonts w:hint="eastAsia" w:ascii="Times New Roman" w:hAnsi="Times New Roman"/>
                      <w:sz w:val="21"/>
                      <w:szCs w:val="21"/>
                    </w:rPr>
                    <w:t>/</w:t>
                  </w:r>
                  <w:r>
                    <w:rPr>
                      <w:rFonts w:ascii="Times New Roman" w:hAnsi="Times New Roman"/>
                      <w:sz w:val="21"/>
                      <w:szCs w:val="21"/>
                    </w:rPr>
                    <w:t>m</w:t>
                  </w:r>
                  <w:r>
                    <w:rPr>
                      <w:rFonts w:ascii="Times New Roman" w:hAnsi="Times New Roman"/>
                      <w:sz w:val="21"/>
                      <w:szCs w:val="21"/>
                      <w:vertAlign w:val="superscript"/>
                    </w:rPr>
                    <w:t>3</w:t>
                  </w:r>
                  <w:r>
                    <w:rPr>
                      <w:rFonts w:hint="eastAsia" w:ascii="Times New Roman" w:hAnsi="Times New Roman"/>
                      <w:sz w:val="21"/>
                      <w:szCs w:val="21"/>
                      <w:vertAlign w:val="superscript"/>
                    </w:rPr>
                    <w:t xml:space="preserve"> </w:t>
                  </w:r>
                  <w:r>
                    <w:rPr>
                      <w:rFonts w:hint="eastAsia" w:ascii="Times New Roman" w:hAnsi="Times New Roman"/>
                      <w:sz w:val="21"/>
                      <w:szCs w:val="21"/>
                    </w:rPr>
                    <w:t>，无组织甲苯最大监测浓度为20.5</w:t>
                  </w:r>
                  <w:r>
                    <w:rPr>
                      <w:rFonts w:ascii="Times New Roman" w:hAnsi="Times New Roman"/>
                      <w:sz w:val="21"/>
                      <w:szCs w:val="21"/>
                    </w:rPr>
                    <w:t>μg</w:t>
                  </w:r>
                  <w:r>
                    <w:rPr>
                      <w:rFonts w:hint="eastAsia" w:ascii="Times New Roman" w:hAnsi="Times New Roman"/>
                      <w:sz w:val="21"/>
                      <w:szCs w:val="21"/>
                    </w:rPr>
                    <w:t>/</w:t>
                  </w:r>
                  <w:r>
                    <w:rPr>
                      <w:rFonts w:ascii="Times New Roman" w:hAnsi="Times New Roman"/>
                      <w:sz w:val="21"/>
                      <w:szCs w:val="21"/>
                    </w:rPr>
                    <w:t>m</w:t>
                  </w:r>
                  <w:r>
                    <w:rPr>
                      <w:rFonts w:ascii="Times New Roman" w:hAnsi="Times New Roman"/>
                      <w:sz w:val="21"/>
                      <w:szCs w:val="21"/>
                      <w:vertAlign w:val="superscript"/>
                    </w:rPr>
                    <w:t>3</w:t>
                  </w:r>
                  <w:r>
                    <w:rPr>
                      <w:rFonts w:hint="eastAsia" w:ascii="Times New Roman" w:hAnsi="Times New Roman"/>
                      <w:sz w:val="21"/>
                      <w:szCs w:val="21"/>
                      <w:vertAlign w:val="superscript"/>
                    </w:rPr>
                    <w:t xml:space="preserve"> </w:t>
                  </w:r>
                  <w:r>
                    <w:rPr>
                      <w:rFonts w:hint="eastAsia" w:ascii="Times New Roman" w:hAnsi="Times New Roman"/>
                      <w:sz w:val="21"/>
                      <w:szCs w:val="21"/>
                    </w:rPr>
                    <w:t>，无组织二甲苯最大监测浓度为123</w:t>
                  </w:r>
                  <w:r>
                    <w:rPr>
                      <w:rFonts w:ascii="Times New Roman" w:hAnsi="Times New Roman"/>
                      <w:sz w:val="21"/>
                      <w:szCs w:val="21"/>
                    </w:rPr>
                    <w:t>μg</w:t>
                  </w:r>
                  <w:r>
                    <w:rPr>
                      <w:rFonts w:hint="eastAsia" w:ascii="Times New Roman" w:hAnsi="Times New Roman"/>
                      <w:sz w:val="21"/>
                      <w:szCs w:val="21"/>
                    </w:rPr>
                    <w:t>/</w:t>
                  </w:r>
                  <w:r>
                    <w:rPr>
                      <w:rFonts w:ascii="Times New Roman" w:hAnsi="Times New Roman"/>
                      <w:sz w:val="21"/>
                      <w:szCs w:val="21"/>
                    </w:rPr>
                    <w:t>m</w:t>
                  </w:r>
                  <w:r>
                    <w:rPr>
                      <w:rFonts w:ascii="Times New Roman" w:hAnsi="Times New Roman"/>
                      <w:sz w:val="21"/>
                      <w:szCs w:val="21"/>
                      <w:vertAlign w:val="superscript"/>
                    </w:rPr>
                    <w:t>3</w:t>
                  </w:r>
                  <w:r>
                    <w:rPr>
                      <w:rFonts w:hint="eastAsia" w:ascii="Times New Roman" w:hAnsi="Times New Roman"/>
                      <w:sz w:val="21"/>
                      <w:szCs w:val="21"/>
                    </w:rPr>
                    <w:t>，无组织VOCs最大检测浓度</w:t>
                  </w:r>
                  <w:r>
                    <w:rPr>
                      <w:rFonts w:hint="eastAsia" w:ascii="Times New Roman" w:hAnsi="Times New Roman"/>
                      <w:sz w:val="21"/>
                      <w:szCs w:val="21"/>
                      <w:lang w:val="en-US" w:eastAsia="zh-CN"/>
                    </w:rPr>
                    <w:t>0.31m</w:t>
                  </w:r>
                  <w:r>
                    <w:rPr>
                      <w:rFonts w:ascii="Times New Roman" w:hAnsi="Times New Roman"/>
                      <w:sz w:val="21"/>
                      <w:szCs w:val="21"/>
                    </w:rPr>
                    <w:t>g</w:t>
                  </w:r>
                  <w:r>
                    <w:rPr>
                      <w:rFonts w:hint="eastAsia" w:ascii="Times New Roman" w:hAnsi="Times New Roman"/>
                      <w:sz w:val="21"/>
                      <w:szCs w:val="21"/>
                    </w:rPr>
                    <w:t>/</w:t>
                  </w:r>
                  <w:r>
                    <w:rPr>
                      <w:rFonts w:ascii="Times New Roman" w:hAnsi="Times New Roman"/>
                      <w:sz w:val="21"/>
                      <w:szCs w:val="21"/>
                    </w:rPr>
                    <w:t>m</w:t>
                  </w:r>
                  <w:r>
                    <w:rPr>
                      <w:rFonts w:ascii="Times New Roman" w:hAnsi="Times New Roman"/>
                      <w:sz w:val="21"/>
                      <w:szCs w:val="21"/>
                      <w:vertAlign w:val="superscript"/>
                    </w:rPr>
                    <w:t>3</w:t>
                  </w:r>
                  <w:r>
                    <w:rPr>
                      <w:rFonts w:hint="eastAsia" w:ascii="Times New Roman" w:hAnsi="Times New Roman"/>
                      <w:sz w:val="21"/>
                      <w:szCs w:val="21"/>
                      <w:vertAlign w:val="superscript"/>
                    </w:rPr>
                    <w:t xml:space="preserve"> </w:t>
                  </w:r>
                  <w:r>
                    <w:rPr>
                      <w:rFonts w:hint="eastAsia" w:ascii="Times New Roman" w:hAnsi="Times New Roman"/>
                      <w:sz w:val="21"/>
                      <w:szCs w:val="21"/>
                    </w:rPr>
                    <w:t>。满足</w:t>
                  </w:r>
                  <w:r>
                    <w:rPr>
                      <w:rFonts w:hint="eastAsia" w:ascii="Times New Roman" w:hAnsi="Times New Roman"/>
                      <w:bCs/>
                      <w:sz w:val="21"/>
                      <w:szCs w:val="21"/>
                    </w:rPr>
                    <w:t>《挥发性有机物排放标准</w:t>
                  </w:r>
                  <w:r>
                    <w:rPr>
                      <w:rFonts w:ascii="Times New Roman" w:hAnsi="Times New Roman"/>
                      <w:bCs/>
                      <w:sz w:val="21"/>
                      <w:szCs w:val="21"/>
                    </w:rPr>
                    <w:t xml:space="preserve"> </w:t>
                  </w:r>
                  <w:r>
                    <w:rPr>
                      <w:rFonts w:hint="eastAsia" w:ascii="Times New Roman" w:hAnsi="Times New Roman"/>
                      <w:bCs/>
                      <w:sz w:val="21"/>
                      <w:szCs w:val="21"/>
                    </w:rPr>
                    <w:t>第</w:t>
                  </w:r>
                  <w:r>
                    <w:rPr>
                      <w:rFonts w:ascii="Times New Roman" w:hAnsi="Times New Roman"/>
                      <w:bCs/>
                      <w:sz w:val="21"/>
                      <w:szCs w:val="21"/>
                    </w:rPr>
                    <w:t>5</w:t>
                  </w:r>
                  <w:r>
                    <w:rPr>
                      <w:rFonts w:hint="eastAsia" w:ascii="Times New Roman" w:hAnsi="Times New Roman"/>
                      <w:bCs/>
                      <w:sz w:val="21"/>
                      <w:szCs w:val="21"/>
                    </w:rPr>
                    <w:t>部分</w:t>
                  </w:r>
                  <w:r>
                    <w:rPr>
                      <w:rFonts w:ascii="Times New Roman" w:hAnsi="Times New Roman"/>
                      <w:bCs/>
                      <w:sz w:val="21"/>
                      <w:szCs w:val="21"/>
                    </w:rPr>
                    <w:t xml:space="preserve"> </w:t>
                  </w:r>
                  <w:r>
                    <w:rPr>
                      <w:rFonts w:hint="eastAsia" w:ascii="Times New Roman" w:hAnsi="Times New Roman"/>
                      <w:bCs/>
                      <w:sz w:val="21"/>
                      <w:szCs w:val="21"/>
                    </w:rPr>
                    <w:t>表面涂装业》（</w:t>
                  </w:r>
                  <w:r>
                    <w:rPr>
                      <w:rFonts w:ascii="Times New Roman" w:hAnsi="Times New Roman"/>
                      <w:bCs/>
                      <w:sz w:val="21"/>
                      <w:szCs w:val="21"/>
                    </w:rPr>
                    <w:t>DB37/2801.5-2018</w:t>
                  </w:r>
                  <w:r>
                    <w:rPr>
                      <w:rFonts w:hint="eastAsia" w:ascii="Times New Roman" w:hAnsi="Times New Roman"/>
                      <w:bCs/>
                      <w:sz w:val="21"/>
                      <w:szCs w:val="21"/>
                    </w:rPr>
                    <w:t>）表3</w:t>
                  </w:r>
                  <w:r>
                    <w:rPr>
                      <w:rFonts w:hint="eastAsia" w:ascii="Times New Roman" w:hAnsi="Times New Roman"/>
                      <w:sz w:val="21"/>
                      <w:szCs w:val="21"/>
                    </w:rPr>
                    <w:t>标准要求。</w:t>
                  </w:r>
                </w:p>
                <w:p>
                  <w:pPr>
                    <w:pStyle w:val="2"/>
                    <w:spacing w:line="240" w:lineRule="auto"/>
                    <w:ind w:firstLine="480"/>
                    <w:jc w:val="both"/>
                    <w:rPr>
                      <w:rFonts w:hint="eastAsia" w:ascii="Times New Roman" w:hAnsi="Times New Roman"/>
                      <w:sz w:val="21"/>
                      <w:szCs w:val="21"/>
                    </w:rPr>
                  </w:pPr>
                  <w:r>
                    <w:rPr>
                      <w:rFonts w:hint="eastAsia" w:ascii="Times New Roman" w:hAnsi="Times New Roman"/>
                      <w:sz w:val="21"/>
                      <w:szCs w:val="21"/>
                      <w:lang w:val="en-US" w:eastAsia="zh-CN"/>
                    </w:rPr>
                    <w:t>项目排放的颗粒物已在</w:t>
                  </w:r>
                  <w:r>
                    <w:rPr>
                      <w:rFonts w:hint="eastAsia" w:ascii="Times New Roman" w:hAnsi="Times New Roman"/>
                      <w:sz w:val="21"/>
                      <w:szCs w:val="21"/>
                    </w:rPr>
                    <w:t>2016年10月茌平县环境监测站对项目</w:t>
                  </w:r>
                  <w:r>
                    <w:rPr>
                      <w:rFonts w:hint="eastAsia" w:ascii="Times New Roman" w:hAnsi="Times New Roman"/>
                      <w:sz w:val="21"/>
                      <w:szCs w:val="21"/>
                      <w:lang w:val="en-US" w:eastAsia="zh-CN"/>
                    </w:rPr>
                    <w:t>的</w:t>
                  </w:r>
                  <w:r>
                    <w:rPr>
                      <w:rFonts w:hint="eastAsia" w:ascii="Times New Roman" w:hAnsi="Times New Roman"/>
                      <w:sz w:val="21"/>
                      <w:szCs w:val="21"/>
                    </w:rPr>
                    <w:t>环保验收</w:t>
                  </w:r>
                  <w:r>
                    <w:rPr>
                      <w:rFonts w:hint="eastAsia" w:ascii="Times New Roman" w:hAnsi="Times New Roman"/>
                      <w:sz w:val="21"/>
                      <w:szCs w:val="21"/>
                      <w:lang w:val="en-US" w:eastAsia="zh-CN"/>
                    </w:rPr>
                    <w:t>检测报告中完成验收。经过审核，该项目产生的颗粒物仍能满足相应的排放标准要求。</w:t>
                  </w:r>
                </w:p>
              </w:tc>
              <w:tc>
                <w:tcPr>
                  <w:tcW w:w="1075" w:type="dxa"/>
                  <w:tcBorders>
                    <w:top w:val="single" w:color="auto" w:sz="2" w:space="0"/>
                    <w:left w:val="single" w:color="auto" w:sz="2" w:space="0"/>
                    <w:bottom w:val="single" w:color="auto" w:sz="2" w:space="0"/>
                    <w:right w:val="single" w:color="auto" w:sz="8" w:space="0"/>
                  </w:tcBorders>
                  <w:vAlign w:val="center"/>
                </w:tcPr>
                <w:p>
                  <w:pPr>
                    <w:snapToGrid w:val="0"/>
                    <w:spacing w:line="240" w:lineRule="auto"/>
                    <w:ind w:firstLine="0" w:firstLineChars="0"/>
                    <w:jc w:val="center"/>
                  </w:pPr>
                  <w:r>
                    <w:rPr>
                      <w:rFonts w:hint="eastAsia"/>
                      <w:color w:val="auto"/>
                      <w:sz w:val="21"/>
                      <w:szCs w:val="21"/>
                      <w:lang w:val="en-US" w:eastAsia="zh-CN"/>
                    </w:rPr>
                    <w:t>由于原验收报告中未体现喷塑工序产生VOCs的有关内容，现</w:t>
                  </w:r>
                  <w:r>
                    <w:rPr>
                      <w:rFonts w:hint="eastAsia"/>
                      <w:sz w:val="21"/>
                      <w:szCs w:val="21"/>
                      <w:lang w:val="en-US" w:eastAsia="zh-CN"/>
                    </w:rPr>
                    <w:t>补充，该项目大气污染物排放满足相应的标准。</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554" w:type="dxa"/>
                  <w:tcBorders>
                    <w:top w:val="single" w:color="auto" w:sz="2" w:space="0"/>
                    <w:left w:val="single" w:color="auto" w:sz="8" w:space="0"/>
                    <w:bottom w:val="single" w:color="auto" w:sz="2" w:space="0"/>
                    <w:right w:val="single" w:color="auto" w:sz="2" w:space="0"/>
                  </w:tcBorders>
                  <w:vAlign w:val="center"/>
                </w:tcPr>
                <w:p>
                  <w:pPr>
                    <w:snapToGrid w:val="0"/>
                    <w:spacing w:line="240" w:lineRule="auto"/>
                    <w:ind w:firstLine="0" w:firstLineChars="0"/>
                    <w:jc w:val="center"/>
                    <w:rPr>
                      <w:rFonts w:hint="eastAsia"/>
                      <w:lang w:eastAsia="zh-CN"/>
                    </w:rPr>
                  </w:pPr>
                  <w:r>
                    <w:rPr>
                      <w:rFonts w:hint="eastAsia"/>
                      <w:lang w:val="en-US" w:eastAsia="zh-CN"/>
                    </w:rPr>
                    <w:t>2</w:t>
                  </w:r>
                </w:p>
              </w:tc>
              <w:tc>
                <w:tcPr>
                  <w:tcW w:w="2592" w:type="dxa"/>
                  <w:tcBorders>
                    <w:top w:val="single" w:color="auto" w:sz="2" w:space="0"/>
                    <w:left w:val="single" w:color="auto" w:sz="2" w:space="0"/>
                    <w:bottom w:val="single" w:color="auto" w:sz="2" w:space="0"/>
                    <w:right w:val="single" w:color="auto" w:sz="2" w:space="0"/>
                  </w:tcBorders>
                  <w:vAlign w:val="center"/>
                </w:tcPr>
                <w:p>
                  <w:pPr>
                    <w:pStyle w:val="26"/>
                    <w:spacing w:line="240" w:lineRule="auto"/>
                  </w:pPr>
                  <w:r>
                    <w:rPr>
                      <w:rFonts w:hint="eastAsia" w:ascii="Times New Roman" w:hAnsi="Times New Roman" w:eastAsia="宋体" w:cs="Times New Roman"/>
                      <w:b w:val="0"/>
                      <w:bCs w:val="0"/>
                      <w:color w:val="auto"/>
                      <w:kern w:val="2"/>
                      <w:sz w:val="21"/>
                      <w:szCs w:val="21"/>
                      <w:lang w:val="en-US" w:eastAsia="zh-CN" w:bidi="ar-SA"/>
                    </w:rPr>
                    <w:t>该项目产生的废水主要为生活污水，除清洁废水用于绿化，蒸发、喷洒外，其余部分入化粪池处理用作肥料，杜绝外排。</w:t>
                  </w:r>
                </w:p>
              </w:tc>
              <w:tc>
                <w:tcPr>
                  <w:tcW w:w="4065" w:type="dxa"/>
                  <w:tcBorders>
                    <w:top w:val="single" w:color="auto" w:sz="2" w:space="0"/>
                    <w:left w:val="single" w:color="auto" w:sz="2" w:space="0"/>
                    <w:bottom w:val="single" w:color="auto" w:sz="2" w:space="0"/>
                    <w:right w:val="single" w:color="auto" w:sz="2" w:space="0"/>
                  </w:tcBorders>
                  <w:vAlign w:val="center"/>
                </w:tcPr>
                <w:p>
                  <w:pPr>
                    <w:spacing w:line="240" w:lineRule="auto"/>
                    <w:ind w:firstLine="480"/>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本项目无生产废水外排，废水主要为生活污水，生活污水部分用于绿化蒸发损耗外，其余部分进入化粪池，经化粪池处理后用作肥料，不外排。超声波清洗池产生的清洗废水暂存于规定的容器中，不定期运到南厂，由南厂内的水处理设备（</w:t>
                  </w:r>
                  <w:r>
                    <w:rPr>
                      <w:rFonts w:hint="default" w:ascii="Times New Roman" w:hAnsi="Times New Roman" w:eastAsia="宋体" w:cs="Times New Roman"/>
                      <w:kern w:val="2"/>
                      <w:sz w:val="21"/>
                      <w:szCs w:val="21"/>
                      <w:lang w:val="en-US" w:eastAsia="zh-CN" w:bidi="ar-SA"/>
                    </w:rPr>
                    <w:t>超声波清洗废水进入水处理设备后，首先投加PH调节剂进行预处理，然后投加PAC、PAM来对废水进行絮凝沉淀</w:t>
                  </w:r>
                  <w:r>
                    <w:rPr>
                      <w:rFonts w:hint="eastAsia" w:ascii="Times New Roman" w:hAnsi="Times New Roman" w:eastAsia="宋体" w:cs="Times New Roman"/>
                      <w:kern w:val="2"/>
                      <w:sz w:val="21"/>
                      <w:szCs w:val="21"/>
                      <w:lang w:val="en-US" w:eastAsia="zh-CN" w:bidi="ar-SA"/>
                    </w:rPr>
                    <w:t>处理</w:t>
                  </w:r>
                  <w:r>
                    <w:rPr>
                      <w:rFonts w:hint="default" w:ascii="Times New Roman" w:hAnsi="Times New Roman" w:eastAsia="宋体" w:cs="Times New Roman"/>
                      <w:kern w:val="2"/>
                      <w:sz w:val="21"/>
                      <w:szCs w:val="21"/>
                      <w:lang w:val="en-US" w:eastAsia="zh-CN" w:bidi="ar-SA"/>
                    </w:rPr>
                    <w:t>，最终经过MBR膜固液分离</w:t>
                  </w:r>
                  <w:r>
                    <w:rPr>
                      <w:rFonts w:hint="eastAsia" w:ascii="Times New Roman" w:hAnsi="Times New Roman" w:eastAsia="宋体" w:cs="Times New Roman"/>
                      <w:kern w:val="2"/>
                      <w:sz w:val="21"/>
                      <w:szCs w:val="21"/>
                      <w:lang w:val="en-US" w:eastAsia="zh-CN" w:bidi="ar-SA"/>
                    </w:rPr>
                    <w:t>后进行生物处理）处理后用于厂区硬化地面洒水降尘，不外排。</w:t>
                  </w:r>
                </w:p>
                <w:p>
                  <w:pPr>
                    <w:bidi w:val="0"/>
                    <w:spacing w:line="240" w:lineRule="auto"/>
                  </w:pPr>
                  <w:r>
                    <w:rPr>
                      <w:rFonts w:hint="eastAsia" w:ascii="Times New Roman" w:hAnsi="Times New Roman" w:eastAsia="宋体" w:cs="Times New Roman"/>
                      <w:kern w:val="2"/>
                      <w:sz w:val="21"/>
                      <w:szCs w:val="21"/>
                      <w:lang w:val="en-US" w:eastAsia="zh-CN" w:bidi="ar-SA"/>
                    </w:rPr>
                    <w:t>在2018年10月31日聊城科源环保检测服务中心对南厂区的超声波清洗废水处理设备出口水质进行监测，结果为PH：8.83；CODcr：142mg/L；氨氮：0.814mg/L。</w:t>
                  </w:r>
                </w:p>
              </w:tc>
              <w:tc>
                <w:tcPr>
                  <w:tcW w:w="1075" w:type="dxa"/>
                  <w:tcBorders>
                    <w:top w:val="single" w:color="auto" w:sz="2" w:space="0"/>
                    <w:left w:val="single" w:color="auto" w:sz="2" w:space="0"/>
                    <w:bottom w:val="single" w:color="auto" w:sz="2" w:space="0"/>
                    <w:right w:val="single" w:color="auto" w:sz="8" w:space="0"/>
                  </w:tcBorders>
                  <w:vAlign w:val="center"/>
                </w:tcPr>
                <w:p>
                  <w:pPr>
                    <w:snapToGrid w:val="0"/>
                    <w:spacing w:line="240" w:lineRule="auto"/>
                    <w:ind w:firstLine="0" w:firstLineChars="0"/>
                    <w:jc w:val="center"/>
                  </w:pPr>
                  <w:r>
                    <w:rPr>
                      <w:rFonts w:hint="eastAsia" w:ascii="Times New Roman" w:hAnsi="Times New Roman" w:eastAsia="宋体" w:cs="Times New Roman"/>
                      <w:kern w:val="2"/>
                      <w:sz w:val="21"/>
                      <w:szCs w:val="21"/>
                      <w:lang w:val="en-US" w:eastAsia="zh-CN" w:bidi="ar-SA"/>
                    </w:rPr>
                    <w:t>已落实</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1418" w:hRule="atLeast"/>
                <w:jc w:val="center"/>
              </w:trPr>
              <w:tc>
                <w:tcPr>
                  <w:tcW w:w="554" w:type="dxa"/>
                  <w:tcBorders>
                    <w:top w:val="single" w:color="auto" w:sz="2" w:space="0"/>
                    <w:left w:val="single" w:color="auto" w:sz="8" w:space="0"/>
                    <w:bottom w:val="single" w:color="auto" w:sz="2" w:space="0"/>
                    <w:right w:val="single" w:color="auto" w:sz="2" w:space="0"/>
                  </w:tcBorders>
                  <w:vAlign w:val="center"/>
                </w:tcPr>
                <w:p>
                  <w:pPr>
                    <w:snapToGrid w:val="0"/>
                    <w:spacing w:line="240" w:lineRule="auto"/>
                    <w:ind w:firstLine="0" w:firstLineChars="0"/>
                    <w:jc w:val="center"/>
                    <w:rPr>
                      <w:rFonts w:hint="eastAsia"/>
                      <w:lang w:eastAsia="zh-CN"/>
                    </w:rPr>
                  </w:pPr>
                  <w:r>
                    <w:rPr>
                      <w:rFonts w:hint="eastAsia"/>
                      <w:lang w:val="en-US" w:eastAsia="zh-CN"/>
                    </w:rPr>
                    <w:t>3</w:t>
                  </w:r>
                </w:p>
              </w:tc>
              <w:tc>
                <w:tcPr>
                  <w:tcW w:w="2592" w:type="dxa"/>
                  <w:tcBorders>
                    <w:top w:val="single" w:color="auto" w:sz="2" w:space="0"/>
                    <w:left w:val="single" w:color="auto" w:sz="2" w:space="0"/>
                    <w:bottom w:val="single" w:color="auto" w:sz="2" w:space="0"/>
                    <w:right w:val="single" w:color="auto" w:sz="2" w:space="0"/>
                  </w:tcBorders>
                  <w:vAlign w:val="center"/>
                </w:tcPr>
                <w:p>
                  <w:pPr>
                    <w:pStyle w:val="26"/>
                    <w:spacing w:line="240" w:lineRule="auto"/>
                  </w:pPr>
                  <w:r>
                    <w:rPr>
                      <w:rFonts w:hint="eastAsia" w:ascii="Times New Roman" w:hAnsi="Times New Roman" w:eastAsia="宋体" w:cs="Times New Roman"/>
                      <w:b w:val="0"/>
                      <w:bCs w:val="0"/>
                      <w:color w:val="auto"/>
                      <w:kern w:val="2"/>
                      <w:sz w:val="21"/>
                      <w:szCs w:val="21"/>
                      <w:lang w:val="en-US" w:eastAsia="zh-CN" w:bidi="ar-SA"/>
                    </w:rPr>
                    <w:t>对设备产生的噪音，要采取隔音、减震。距离衰减后，减低噪声值，确保厂界噪音达标排放。</w:t>
                  </w:r>
                </w:p>
              </w:tc>
              <w:tc>
                <w:tcPr>
                  <w:tcW w:w="4065" w:type="dxa"/>
                  <w:tcBorders>
                    <w:top w:val="single" w:color="auto" w:sz="2" w:space="0"/>
                    <w:left w:val="single" w:color="auto" w:sz="2" w:space="0"/>
                    <w:bottom w:val="single" w:color="auto" w:sz="2" w:space="0"/>
                    <w:right w:val="single" w:color="auto" w:sz="2" w:space="0"/>
                  </w:tcBorders>
                  <w:vAlign w:val="center"/>
                </w:tcPr>
                <w:p>
                  <w:pPr>
                    <w:spacing w:line="240" w:lineRule="auto"/>
                    <w:ind w:firstLine="480"/>
                    <w:jc w:val="both"/>
                  </w:pPr>
                  <w:r>
                    <w:rPr>
                      <w:rFonts w:hint="eastAsia"/>
                      <w:bCs/>
                      <w:sz w:val="21"/>
                      <w:szCs w:val="21"/>
                    </w:rPr>
                    <w:t>厂界监测点位昼间噪声在52.1</w:t>
                  </w:r>
                  <w:r>
                    <w:rPr>
                      <w:bCs/>
                      <w:sz w:val="21"/>
                      <w:szCs w:val="21"/>
                    </w:rPr>
                    <w:t>dB(A)-</w:t>
                  </w:r>
                  <w:r>
                    <w:rPr>
                      <w:rFonts w:hint="eastAsia"/>
                      <w:bCs/>
                      <w:sz w:val="21"/>
                      <w:szCs w:val="21"/>
                    </w:rPr>
                    <w:t>54.5</w:t>
                  </w:r>
                  <w:r>
                    <w:rPr>
                      <w:bCs/>
                      <w:sz w:val="21"/>
                      <w:szCs w:val="21"/>
                    </w:rPr>
                    <w:t>dB(A)</w:t>
                  </w:r>
                  <w:r>
                    <w:rPr>
                      <w:rFonts w:hint="eastAsia"/>
                      <w:bCs/>
                      <w:sz w:val="21"/>
                      <w:szCs w:val="21"/>
                    </w:rPr>
                    <w:t>之间，满足《工业企业厂界环境噪声排放标准》（</w:t>
                  </w:r>
                  <w:r>
                    <w:rPr>
                      <w:bCs/>
                      <w:sz w:val="21"/>
                      <w:szCs w:val="21"/>
                    </w:rPr>
                    <w:t>GB12348</w:t>
                  </w:r>
                  <w:r>
                    <w:rPr>
                      <w:rFonts w:hint="eastAsia"/>
                      <w:bCs/>
                      <w:sz w:val="21"/>
                      <w:szCs w:val="21"/>
                    </w:rPr>
                    <w:t>－</w:t>
                  </w:r>
                  <w:r>
                    <w:rPr>
                      <w:bCs/>
                      <w:sz w:val="21"/>
                      <w:szCs w:val="21"/>
                    </w:rPr>
                    <w:t>2008</w:t>
                  </w:r>
                  <w:r>
                    <w:rPr>
                      <w:rFonts w:hint="eastAsia"/>
                      <w:bCs/>
                      <w:sz w:val="21"/>
                      <w:szCs w:val="21"/>
                    </w:rPr>
                    <w:t>）中的</w:t>
                  </w:r>
                  <w:r>
                    <w:rPr>
                      <w:bCs/>
                      <w:sz w:val="21"/>
                      <w:szCs w:val="21"/>
                    </w:rPr>
                    <w:t>2</w:t>
                  </w:r>
                  <w:r>
                    <w:rPr>
                      <w:rFonts w:hint="eastAsia"/>
                      <w:bCs/>
                      <w:sz w:val="21"/>
                      <w:szCs w:val="21"/>
                    </w:rPr>
                    <w:t>类标准限值。</w:t>
                  </w:r>
                </w:p>
              </w:tc>
              <w:tc>
                <w:tcPr>
                  <w:tcW w:w="1075" w:type="dxa"/>
                  <w:tcBorders>
                    <w:top w:val="single" w:color="auto" w:sz="2" w:space="0"/>
                    <w:left w:val="single" w:color="auto" w:sz="2" w:space="0"/>
                    <w:bottom w:val="single" w:color="auto" w:sz="2" w:space="0"/>
                    <w:right w:val="single" w:color="auto" w:sz="8" w:space="0"/>
                  </w:tcBorders>
                  <w:vAlign w:val="center"/>
                </w:tcPr>
                <w:p>
                  <w:pPr>
                    <w:snapToGrid w:val="0"/>
                    <w:spacing w:line="240" w:lineRule="auto"/>
                    <w:ind w:firstLine="0" w:firstLineChars="0"/>
                    <w:jc w:val="center"/>
                  </w:pPr>
                  <w:r>
                    <w:rPr>
                      <w:rFonts w:hint="eastAsia" w:ascii="Times New Roman" w:hAnsi="Times New Roman" w:eastAsia="宋体" w:cs="Times New Roman"/>
                      <w:kern w:val="2"/>
                      <w:sz w:val="21"/>
                      <w:szCs w:val="21"/>
                      <w:lang w:val="en-US" w:eastAsia="zh-CN" w:bidi="ar-SA"/>
                    </w:rPr>
                    <w:t>已落实</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1418" w:hRule="atLeast"/>
                <w:jc w:val="center"/>
              </w:trPr>
              <w:tc>
                <w:tcPr>
                  <w:tcW w:w="554" w:type="dxa"/>
                  <w:tcBorders>
                    <w:top w:val="single" w:color="auto" w:sz="2" w:space="0"/>
                    <w:left w:val="single" w:color="auto" w:sz="8" w:space="0"/>
                    <w:bottom w:val="single" w:color="auto" w:sz="2" w:space="0"/>
                    <w:right w:val="single" w:color="auto" w:sz="2" w:space="0"/>
                  </w:tcBorders>
                  <w:vAlign w:val="center"/>
                </w:tcPr>
                <w:p>
                  <w:pPr>
                    <w:snapToGrid w:val="0"/>
                    <w:spacing w:line="240" w:lineRule="auto"/>
                    <w:ind w:firstLine="0" w:firstLineChars="0"/>
                    <w:jc w:val="center"/>
                    <w:rPr>
                      <w:rFonts w:hint="eastAsia"/>
                      <w:lang w:val="en-US" w:eastAsia="zh-CN"/>
                    </w:rPr>
                  </w:pPr>
                  <w:r>
                    <w:rPr>
                      <w:rFonts w:hint="eastAsia"/>
                      <w:lang w:val="en-US" w:eastAsia="zh-CN"/>
                    </w:rPr>
                    <w:t>4</w:t>
                  </w:r>
                </w:p>
              </w:tc>
              <w:tc>
                <w:tcPr>
                  <w:tcW w:w="2592" w:type="dxa"/>
                  <w:tcBorders>
                    <w:top w:val="single" w:color="auto" w:sz="2" w:space="0"/>
                    <w:left w:val="single" w:color="auto" w:sz="2" w:space="0"/>
                    <w:bottom w:val="single" w:color="auto" w:sz="2" w:space="0"/>
                    <w:right w:val="single" w:color="auto" w:sz="2" w:space="0"/>
                  </w:tcBorders>
                  <w:vAlign w:val="center"/>
                </w:tcPr>
                <w:p>
                  <w:pPr>
                    <w:pStyle w:val="26"/>
                    <w:spacing w:line="240" w:lineRule="auto"/>
                  </w:pPr>
                  <w:r>
                    <w:rPr>
                      <w:rFonts w:hint="eastAsia" w:ascii="Times New Roman" w:hAnsi="Times New Roman" w:eastAsia="宋体" w:cs="Times New Roman"/>
                      <w:b w:val="0"/>
                      <w:bCs w:val="0"/>
                      <w:color w:val="auto"/>
                      <w:kern w:val="2"/>
                      <w:sz w:val="21"/>
                      <w:szCs w:val="21"/>
                      <w:lang w:val="en-US" w:eastAsia="zh-CN" w:bidi="ar-SA"/>
                    </w:rPr>
                    <w:t>项目产生的固体废物主要有生产过程中产生的废金属和生活垃圾。废金属全部回收利用，生活垃圾要及时清理，由环卫部门统一处理。</w:t>
                  </w:r>
                </w:p>
              </w:tc>
              <w:tc>
                <w:tcPr>
                  <w:tcW w:w="4065" w:type="dxa"/>
                  <w:tcBorders>
                    <w:top w:val="single" w:color="auto" w:sz="2" w:space="0"/>
                    <w:left w:val="single" w:color="auto" w:sz="2" w:space="0"/>
                    <w:bottom w:val="single" w:color="auto" w:sz="2" w:space="0"/>
                    <w:right w:val="single" w:color="auto" w:sz="2" w:space="0"/>
                  </w:tcBorders>
                  <w:vAlign w:val="center"/>
                </w:tcPr>
                <w:p>
                  <w:pPr>
                    <w:spacing w:line="240" w:lineRule="auto"/>
                    <w:ind w:firstLine="480"/>
                  </w:pPr>
                  <w:r>
                    <w:rPr>
                      <w:rFonts w:hint="eastAsia" w:ascii="Times New Roman" w:hAnsi="Times New Roman" w:eastAsia="宋体" w:cs="Times New Roman"/>
                      <w:b w:val="0"/>
                      <w:bCs w:val="0"/>
                      <w:color w:val="auto"/>
                      <w:kern w:val="2"/>
                      <w:sz w:val="21"/>
                      <w:szCs w:val="21"/>
                      <w:lang w:val="en-US" w:eastAsia="zh-CN" w:bidi="ar-SA"/>
                    </w:rPr>
                    <w:t>本项目生产固废主要由金属废弃物、除尘器收集的塑粉和生活垃圾。金属废弃物外售，除尘器收集的塑粉收回利用；产生生活垃圾由环卫部门处理</w:t>
                  </w:r>
                  <w:bookmarkStart w:id="16" w:name="_GoBack"/>
                  <w:bookmarkEnd w:id="16"/>
                  <w:r>
                    <w:rPr>
                      <w:rFonts w:hint="eastAsia" w:ascii="Times New Roman" w:hAnsi="Times New Roman" w:eastAsia="宋体" w:cs="Times New Roman"/>
                      <w:b w:val="0"/>
                      <w:bCs w:val="0"/>
                      <w:color w:val="auto"/>
                      <w:kern w:val="2"/>
                      <w:sz w:val="21"/>
                      <w:szCs w:val="21"/>
                      <w:lang w:val="en-US" w:eastAsia="zh-CN" w:bidi="ar-SA"/>
                    </w:rPr>
                    <w:t>。</w:t>
                  </w:r>
                </w:p>
              </w:tc>
              <w:tc>
                <w:tcPr>
                  <w:tcW w:w="1075" w:type="dxa"/>
                  <w:tcBorders>
                    <w:top w:val="single" w:color="auto" w:sz="2" w:space="0"/>
                    <w:left w:val="single" w:color="auto" w:sz="2" w:space="0"/>
                    <w:bottom w:val="single" w:color="auto" w:sz="2" w:space="0"/>
                    <w:right w:val="single" w:color="auto" w:sz="8" w:space="0"/>
                  </w:tcBorders>
                  <w:vAlign w:val="center"/>
                </w:tcPr>
                <w:p>
                  <w:pPr>
                    <w:snapToGrid w:val="0"/>
                    <w:spacing w:line="240" w:lineRule="auto"/>
                    <w:ind w:firstLine="0" w:firstLineChars="0"/>
                    <w:jc w:val="center"/>
                  </w:pPr>
                  <w:r>
                    <w:rPr>
                      <w:rFonts w:hint="eastAsia" w:ascii="Times New Roman" w:hAnsi="Times New Roman" w:eastAsia="宋体" w:cs="Times New Roman"/>
                      <w:kern w:val="2"/>
                      <w:sz w:val="21"/>
                      <w:szCs w:val="21"/>
                      <w:lang w:val="en-US" w:eastAsia="zh-CN" w:bidi="ar-SA"/>
                    </w:rPr>
                    <w:t>已落实</w:t>
                  </w:r>
                </w:p>
              </w:tc>
            </w:tr>
            <w:tr>
              <w:tblPrEx>
                <w:tblBorders>
                  <w:top w:val="single" w:color="auto" w:sz="8" w:space="0"/>
                  <w:left w:val="single" w:color="auto" w:sz="8" w:space="0"/>
                  <w:bottom w:val="single" w:color="auto" w:sz="8" w:space="0"/>
                  <w:right w:val="single" w:color="auto" w:sz="8" w:space="0"/>
                  <w:insideH w:val="single" w:color="auto" w:sz="2" w:space="0"/>
                  <w:insideV w:val="single" w:color="auto" w:sz="2" w:space="0"/>
                </w:tblBorders>
                <w:tblCellMar>
                  <w:top w:w="0" w:type="dxa"/>
                  <w:left w:w="108" w:type="dxa"/>
                  <w:bottom w:w="0" w:type="dxa"/>
                  <w:right w:w="108" w:type="dxa"/>
                </w:tblCellMar>
              </w:tblPrEx>
              <w:trPr>
                <w:trHeight w:val="1717" w:hRule="atLeast"/>
                <w:jc w:val="center"/>
              </w:trPr>
              <w:tc>
                <w:tcPr>
                  <w:tcW w:w="554" w:type="dxa"/>
                  <w:tcBorders>
                    <w:top w:val="single" w:color="auto" w:sz="2" w:space="0"/>
                    <w:left w:val="single" w:color="auto" w:sz="8" w:space="0"/>
                    <w:bottom w:val="single" w:color="auto" w:sz="2" w:space="0"/>
                    <w:right w:val="single" w:color="auto" w:sz="2" w:space="0"/>
                  </w:tcBorders>
                  <w:vAlign w:val="center"/>
                </w:tcPr>
                <w:p>
                  <w:pPr>
                    <w:snapToGrid w:val="0"/>
                    <w:spacing w:line="240" w:lineRule="auto"/>
                    <w:ind w:firstLine="0" w:firstLineChars="0"/>
                    <w:jc w:val="center"/>
                    <w:rPr>
                      <w:rFonts w:hint="eastAsia"/>
                      <w:lang w:eastAsia="zh-CN"/>
                    </w:rPr>
                  </w:pPr>
                  <w:r>
                    <w:rPr>
                      <w:rFonts w:hint="eastAsia"/>
                      <w:lang w:val="en-US" w:eastAsia="zh-CN"/>
                    </w:rPr>
                    <w:t>5</w:t>
                  </w:r>
                </w:p>
              </w:tc>
              <w:tc>
                <w:tcPr>
                  <w:tcW w:w="2592" w:type="dxa"/>
                  <w:tcBorders>
                    <w:top w:val="single" w:color="auto" w:sz="2" w:space="0"/>
                    <w:left w:val="single" w:color="auto" w:sz="2" w:space="0"/>
                    <w:bottom w:val="single" w:color="auto" w:sz="2" w:space="0"/>
                    <w:right w:val="single" w:color="auto" w:sz="2" w:space="0"/>
                  </w:tcBorders>
                  <w:vAlign w:val="center"/>
                </w:tcPr>
                <w:p>
                  <w:pPr>
                    <w:pStyle w:val="26"/>
                    <w:spacing w:line="240" w:lineRule="auto"/>
                  </w:pPr>
                  <w:r>
                    <w:rPr>
                      <w:rFonts w:hint="eastAsia" w:ascii="Times New Roman" w:hAnsi="Times New Roman" w:eastAsia="宋体" w:cs="Times New Roman"/>
                      <w:b w:val="0"/>
                      <w:bCs w:val="0"/>
                      <w:color w:val="auto"/>
                      <w:kern w:val="2"/>
                      <w:sz w:val="21"/>
                      <w:szCs w:val="21"/>
                      <w:lang w:val="en-US" w:eastAsia="zh-CN" w:bidi="ar-SA"/>
                    </w:rPr>
                    <w:t>加强厂区及厂房四周的绿化美化工作，增大厂区绿化面积，美化环境，净化空气，降低噪音影响。</w:t>
                  </w:r>
                </w:p>
              </w:tc>
              <w:tc>
                <w:tcPr>
                  <w:tcW w:w="4065" w:type="dxa"/>
                  <w:tcBorders>
                    <w:top w:val="single" w:color="auto" w:sz="2" w:space="0"/>
                    <w:left w:val="single" w:color="auto" w:sz="2" w:space="0"/>
                    <w:bottom w:val="single" w:color="auto" w:sz="2" w:space="0"/>
                    <w:right w:val="single" w:color="auto" w:sz="2" w:space="0"/>
                  </w:tcBorders>
                  <w:vAlign w:val="center"/>
                </w:tcPr>
                <w:p>
                  <w:pPr>
                    <w:spacing w:line="240" w:lineRule="auto"/>
                    <w:ind w:firstLine="0" w:firstLineChars="0"/>
                    <w:rPr>
                      <w:rFonts w:hint="eastAsia" w:eastAsia="宋体"/>
                      <w:lang w:eastAsia="zh-CN"/>
                    </w:rPr>
                  </w:pPr>
                  <w:r>
                    <w:rPr>
                      <w:rFonts w:hint="eastAsia" w:ascii="Times New Roman" w:hAnsi="Times New Roman" w:eastAsia="宋体" w:cs="Times New Roman"/>
                      <w:kern w:val="2"/>
                      <w:sz w:val="21"/>
                      <w:szCs w:val="21"/>
                      <w:lang w:val="en-US" w:eastAsia="zh-CN" w:bidi="ar-SA"/>
                    </w:rPr>
                    <w:t>该项目对厂区周围进行了绿化。</w:t>
                  </w:r>
                </w:p>
              </w:tc>
              <w:tc>
                <w:tcPr>
                  <w:tcW w:w="1075" w:type="dxa"/>
                  <w:tcBorders>
                    <w:top w:val="single" w:color="auto" w:sz="2" w:space="0"/>
                    <w:left w:val="single" w:color="auto" w:sz="2" w:space="0"/>
                    <w:bottom w:val="single" w:color="auto" w:sz="2" w:space="0"/>
                    <w:right w:val="single" w:color="auto" w:sz="8" w:space="0"/>
                  </w:tcBorders>
                  <w:vAlign w:val="center"/>
                </w:tcPr>
                <w:p>
                  <w:pPr>
                    <w:snapToGrid w:val="0"/>
                    <w:spacing w:line="240" w:lineRule="auto"/>
                    <w:ind w:firstLine="0" w:firstLineChars="0"/>
                    <w:jc w:val="center"/>
                  </w:pPr>
                  <w:r>
                    <w:rPr>
                      <w:rFonts w:hint="eastAsia" w:ascii="Times New Roman" w:hAnsi="Times New Roman" w:eastAsia="宋体" w:cs="Times New Roman"/>
                      <w:kern w:val="2"/>
                      <w:sz w:val="21"/>
                      <w:szCs w:val="21"/>
                      <w:lang w:val="en-US" w:eastAsia="zh-CN" w:bidi="ar-SA"/>
                    </w:rPr>
                    <w:t>已落实</w:t>
                  </w:r>
                </w:p>
              </w:tc>
            </w:tr>
          </w:tbl>
          <w:p>
            <w:pPr>
              <w:pStyle w:val="2"/>
              <w:ind w:left="0" w:leftChars="0" w:firstLine="0" w:firstLineChars="0"/>
            </w:pPr>
          </w:p>
        </w:tc>
      </w:tr>
    </w:tbl>
    <w:p>
      <w:pPr>
        <w:ind w:firstLine="0" w:firstLineChars="0"/>
        <w:rPr>
          <w:rFonts w:hint="eastAsia"/>
          <w:b/>
        </w:rPr>
      </w:pPr>
    </w:p>
    <w:p>
      <w:pPr>
        <w:ind w:firstLine="0" w:firstLineChars="0"/>
        <w:rPr>
          <w:b/>
        </w:rPr>
      </w:pPr>
      <w:r>
        <w:rPr>
          <w:rFonts w:hint="eastAsia"/>
          <w:b/>
        </w:rPr>
        <w:t>表9验收监测结论与建议</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47" w:hRule="atLeast"/>
        </w:trPr>
        <w:tc>
          <w:tcPr>
            <w:tcW w:w="5000" w:type="pct"/>
          </w:tcPr>
          <w:p>
            <w:pPr>
              <w:ind w:firstLine="0" w:firstLineChars="0"/>
              <w:rPr>
                <w:b/>
              </w:rPr>
            </w:pPr>
            <w:r>
              <w:rPr>
                <w:rFonts w:hint="eastAsia"/>
                <w:b/>
              </w:rPr>
              <w:t>9.1验收监测结论</w:t>
            </w:r>
          </w:p>
          <w:p>
            <w:pPr>
              <w:ind w:firstLine="0" w:firstLineChars="0"/>
              <w:rPr>
                <w:b/>
              </w:rPr>
            </w:pPr>
            <w:r>
              <w:rPr>
                <w:rFonts w:hint="eastAsia"/>
                <w:b/>
              </w:rPr>
              <w:t>9.1.1工况验收情况</w:t>
            </w:r>
          </w:p>
          <w:p>
            <w:pPr>
              <w:spacing w:line="336" w:lineRule="auto"/>
              <w:ind w:firstLine="482"/>
              <w:rPr>
                <w:szCs w:val="24"/>
              </w:rPr>
            </w:pPr>
            <w:r>
              <w:rPr>
                <w:rFonts w:hint="eastAsia"/>
                <w:b/>
              </w:rPr>
              <w:t xml:space="preserve"> </w:t>
            </w:r>
            <w:r>
              <w:rPr>
                <w:rFonts w:hint="eastAsia"/>
                <w:szCs w:val="24"/>
              </w:rPr>
              <w:t>验收监测期间，项目生产工况稳定，生产负荷均在</w:t>
            </w:r>
            <w:r>
              <w:rPr>
                <w:szCs w:val="24"/>
              </w:rPr>
              <w:t>95%</w:t>
            </w:r>
            <w:r>
              <w:rPr>
                <w:rFonts w:hint="eastAsia"/>
                <w:szCs w:val="24"/>
              </w:rPr>
              <w:t>以上，符合国家相关验收标准：验收监测应在工况稳定、生产负荷达设计生产能力负荷的</w:t>
            </w:r>
            <w:r>
              <w:rPr>
                <w:szCs w:val="24"/>
              </w:rPr>
              <w:t>75%</w:t>
            </w:r>
            <w:r>
              <w:rPr>
                <w:rFonts w:hint="eastAsia"/>
                <w:szCs w:val="24"/>
              </w:rPr>
              <w:t>以上的要求。因此，本次监测为有效工况，监测结果能作为该项目竣工环境保护验收依据。</w:t>
            </w:r>
          </w:p>
          <w:p>
            <w:pPr>
              <w:pStyle w:val="26"/>
              <w:spacing w:line="336" w:lineRule="auto"/>
              <w:rPr>
                <w:rFonts w:ascii="Times New Roman" w:hAnsi="Times New Roman"/>
                <w:b/>
                <w:color w:val="auto"/>
              </w:rPr>
            </w:pPr>
            <w:r>
              <w:rPr>
                <w:rFonts w:ascii="Times New Roman" w:hAnsi="Times New Roman"/>
                <w:b/>
                <w:color w:val="auto"/>
              </w:rPr>
              <w:t>9.1.2</w:t>
            </w:r>
            <w:r>
              <w:rPr>
                <w:rFonts w:hint="eastAsia" w:ascii="Times New Roman" w:hAnsi="Times New Roman"/>
                <w:b/>
                <w:color w:val="auto"/>
              </w:rPr>
              <w:t>废气监测结论</w:t>
            </w:r>
          </w:p>
          <w:p>
            <w:pPr>
              <w:pStyle w:val="2"/>
              <w:spacing w:line="360" w:lineRule="auto"/>
              <w:ind w:firstLine="480"/>
              <w:jc w:val="both"/>
              <w:rPr>
                <w:rFonts w:ascii="Times New Roman" w:hAnsi="Times New Roman"/>
                <w:sz w:val="24"/>
                <w:szCs w:val="24"/>
              </w:rPr>
            </w:pPr>
            <w:r>
              <w:rPr>
                <w:rFonts w:hint="eastAsia" w:ascii="Times New Roman" w:hAnsi="Times New Roman"/>
                <w:sz w:val="24"/>
                <w:szCs w:val="24"/>
              </w:rPr>
              <w:t>验收监测期间，有组织</w:t>
            </w:r>
            <w:r>
              <w:rPr>
                <w:rFonts w:ascii="Times New Roman" w:hAnsi="Times New Roman"/>
                <w:sz w:val="24"/>
                <w:szCs w:val="24"/>
              </w:rPr>
              <w:t>VOCs</w:t>
            </w:r>
            <w:r>
              <w:rPr>
                <w:rFonts w:hint="eastAsia" w:ascii="Times New Roman" w:hAnsi="Times New Roman"/>
                <w:sz w:val="24"/>
                <w:szCs w:val="24"/>
              </w:rPr>
              <w:t>最大监测浓度及排放速率为0.</w:t>
            </w:r>
            <w:r>
              <w:rPr>
                <w:rFonts w:hint="eastAsia" w:ascii="Times New Roman" w:hAnsi="Times New Roman"/>
                <w:sz w:val="24"/>
                <w:szCs w:val="24"/>
                <w:lang w:val="en-US" w:eastAsia="zh-CN"/>
              </w:rPr>
              <w:t>64</w:t>
            </w:r>
            <w:r>
              <w:rPr>
                <w:rFonts w:ascii="Times New Roman" w:hAnsi="Times New Roman"/>
                <w:sz w:val="24"/>
                <w:szCs w:val="24"/>
              </w:rPr>
              <w:t>mg/m</w:t>
            </w:r>
            <w:r>
              <w:rPr>
                <w:rFonts w:ascii="Times New Roman" w:hAnsi="Times New Roman"/>
                <w:sz w:val="24"/>
                <w:szCs w:val="24"/>
                <w:vertAlign w:val="superscript"/>
              </w:rPr>
              <w:t>3</w:t>
            </w:r>
            <w:r>
              <w:rPr>
                <w:rFonts w:hint="eastAsia" w:ascii="Times New Roman" w:hAnsi="Times New Roman"/>
                <w:sz w:val="24"/>
                <w:szCs w:val="24"/>
              </w:rPr>
              <w:t>、</w:t>
            </w:r>
            <w:r>
              <w:rPr>
                <w:rFonts w:hint="eastAsia" w:ascii="Times New Roman" w:hAnsi="Times New Roman"/>
                <w:sz w:val="24"/>
                <w:szCs w:val="24"/>
                <w:lang w:val="en-US" w:eastAsia="zh-CN"/>
              </w:rPr>
              <w:t>1</w:t>
            </w:r>
            <w:r>
              <w:rPr>
                <w:rFonts w:ascii="Times New Roman" w:hAnsi="Times New Roman"/>
                <w:sz w:val="24"/>
                <w:szCs w:val="24"/>
              </w:rPr>
              <w:t>×10</w:t>
            </w:r>
            <w:r>
              <w:rPr>
                <w:rFonts w:ascii="Times New Roman" w:hAnsi="Times New Roman"/>
                <w:sz w:val="24"/>
                <w:szCs w:val="24"/>
                <w:vertAlign w:val="superscript"/>
              </w:rPr>
              <w:t>-</w:t>
            </w:r>
            <w:r>
              <w:rPr>
                <w:rFonts w:hint="eastAsia" w:ascii="Times New Roman" w:hAnsi="Times New Roman"/>
                <w:sz w:val="24"/>
                <w:szCs w:val="24"/>
                <w:vertAlign w:val="superscript"/>
                <w:lang w:val="en-US" w:eastAsia="zh-CN"/>
              </w:rPr>
              <w:t>3</w:t>
            </w:r>
            <w:r>
              <w:rPr>
                <w:rFonts w:ascii="Times New Roman" w:hAnsi="Times New Roman"/>
                <w:sz w:val="24"/>
                <w:szCs w:val="24"/>
              </w:rPr>
              <w:t>kg/h</w:t>
            </w:r>
            <w:r>
              <w:rPr>
                <w:rFonts w:hint="eastAsia" w:ascii="Times New Roman" w:hAnsi="Times New Roman"/>
                <w:bCs/>
                <w:sz w:val="24"/>
                <w:szCs w:val="24"/>
              </w:rPr>
              <w:t>；有组织苯</w:t>
            </w:r>
            <w:r>
              <w:rPr>
                <w:rFonts w:hint="eastAsia" w:ascii="Times New Roman" w:hAnsi="Times New Roman"/>
                <w:bCs/>
                <w:sz w:val="24"/>
                <w:szCs w:val="24"/>
                <w:lang w:eastAsia="zh-CN"/>
              </w:rPr>
              <w:t>、</w:t>
            </w:r>
            <w:r>
              <w:rPr>
                <w:rFonts w:hint="eastAsia" w:ascii="Times New Roman" w:hAnsi="Times New Roman"/>
                <w:sz w:val="24"/>
                <w:szCs w:val="24"/>
              </w:rPr>
              <w:t>甲苯</w:t>
            </w:r>
            <w:r>
              <w:rPr>
                <w:rFonts w:hint="eastAsia" w:ascii="Times New Roman" w:hAnsi="Times New Roman"/>
                <w:sz w:val="24"/>
                <w:szCs w:val="24"/>
                <w:lang w:eastAsia="zh-CN"/>
              </w:rPr>
              <w:t>、</w:t>
            </w:r>
            <w:r>
              <w:rPr>
                <w:rFonts w:hint="eastAsia" w:ascii="Times New Roman" w:hAnsi="Times New Roman"/>
                <w:sz w:val="24"/>
                <w:szCs w:val="24"/>
              </w:rPr>
              <w:t>二甲苯</w:t>
            </w:r>
            <w:r>
              <w:rPr>
                <w:rFonts w:hint="eastAsia" w:ascii="Times New Roman" w:hAnsi="Times New Roman"/>
                <w:sz w:val="24"/>
                <w:szCs w:val="24"/>
                <w:lang w:val="en-US" w:eastAsia="zh-CN"/>
              </w:rPr>
              <w:t>均未检出</w:t>
            </w:r>
            <w:r>
              <w:rPr>
                <w:rFonts w:hint="eastAsia" w:ascii="Times New Roman" w:hAnsi="Times New Roman"/>
                <w:sz w:val="24"/>
                <w:szCs w:val="24"/>
              </w:rPr>
              <w:t>，满足</w:t>
            </w:r>
            <w:r>
              <w:rPr>
                <w:rFonts w:hint="eastAsia" w:ascii="Times New Roman" w:hAnsi="Times New Roman"/>
                <w:bCs/>
                <w:sz w:val="24"/>
                <w:szCs w:val="24"/>
              </w:rPr>
              <w:t>《挥发性有机物排放标准</w:t>
            </w:r>
            <w:r>
              <w:rPr>
                <w:rFonts w:ascii="Times New Roman" w:hAnsi="Times New Roman"/>
                <w:bCs/>
                <w:sz w:val="24"/>
                <w:szCs w:val="24"/>
              </w:rPr>
              <w:t xml:space="preserve"> </w:t>
            </w:r>
            <w:r>
              <w:rPr>
                <w:rFonts w:hint="eastAsia" w:ascii="Times New Roman" w:hAnsi="Times New Roman"/>
                <w:bCs/>
                <w:sz w:val="24"/>
                <w:szCs w:val="24"/>
              </w:rPr>
              <w:t>第</w:t>
            </w:r>
            <w:r>
              <w:rPr>
                <w:rFonts w:ascii="Times New Roman" w:hAnsi="Times New Roman"/>
                <w:bCs/>
                <w:sz w:val="24"/>
                <w:szCs w:val="24"/>
              </w:rPr>
              <w:t>5</w:t>
            </w:r>
            <w:r>
              <w:rPr>
                <w:rFonts w:hint="eastAsia" w:ascii="Times New Roman" w:hAnsi="Times New Roman"/>
                <w:bCs/>
                <w:sz w:val="24"/>
                <w:szCs w:val="24"/>
              </w:rPr>
              <w:t>部分</w:t>
            </w:r>
            <w:r>
              <w:rPr>
                <w:rFonts w:ascii="Times New Roman" w:hAnsi="Times New Roman"/>
                <w:bCs/>
                <w:sz w:val="24"/>
                <w:szCs w:val="24"/>
              </w:rPr>
              <w:t xml:space="preserve"> </w:t>
            </w:r>
            <w:r>
              <w:rPr>
                <w:rFonts w:hint="eastAsia" w:ascii="Times New Roman" w:hAnsi="Times New Roman"/>
                <w:bCs/>
                <w:sz w:val="24"/>
                <w:szCs w:val="24"/>
              </w:rPr>
              <w:t>表面涂装业》（</w:t>
            </w:r>
            <w:r>
              <w:rPr>
                <w:rFonts w:ascii="Times New Roman" w:hAnsi="Times New Roman"/>
                <w:bCs/>
                <w:sz w:val="24"/>
                <w:szCs w:val="24"/>
              </w:rPr>
              <w:t>DB37/2801.5-2018</w:t>
            </w:r>
            <w:r>
              <w:rPr>
                <w:rFonts w:hint="eastAsia" w:ascii="Times New Roman" w:hAnsi="Times New Roman"/>
                <w:bCs/>
                <w:sz w:val="24"/>
                <w:szCs w:val="24"/>
              </w:rPr>
              <w:t>）表2标准要求</w:t>
            </w:r>
            <w:r>
              <w:rPr>
                <w:rFonts w:hint="eastAsia" w:ascii="Times New Roman" w:hAnsi="Times New Roman"/>
                <w:sz w:val="24"/>
                <w:szCs w:val="24"/>
              </w:rPr>
              <w:t>。有组织颗粒物</w:t>
            </w:r>
            <w:r>
              <w:rPr>
                <w:rFonts w:hint="eastAsia" w:ascii="Times New Roman" w:hAnsi="Times New Roman"/>
                <w:bCs/>
                <w:sz w:val="24"/>
                <w:szCs w:val="24"/>
              </w:rPr>
              <w:t>最大监测浓度及排放速率为4.2</w:t>
            </w:r>
            <w:r>
              <w:rPr>
                <w:rFonts w:ascii="Times New Roman" w:hAnsi="Times New Roman"/>
                <w:sz w:val="24"/>
                <w:szCs w:val="24"/>
              </w:rPr>
              <w:t xml:space="preserve"> mg/m</w:t>
            </w:r>
            <w:r>
              <w:rPr>
                <w:rFonts w:ascii="Times New Roman" w:hAnsi="Times New Roman"/>
                <w:sz w:val="24"/>
                <w:szCs w:val="24"/>
                <w:vertAlign w:val="superscript"/>
              </w:rPr>
              <w:t>3</w:t>
            </w:r>
            <w:r>
              <w:rPr>
                <w:rFonts w:hint="eastAsia" w:ascii="Times New Roman" w:hAnsi="Times New Roman"/>
                <w:sz w:val="24"/>
                <w:szCs w:val="24"/>
              </w:rPr>
              <w:t>、6.5</w:t>
            </w:r>
            <w:r>
              <w:rPr>
                <w:rFonts w:ascii="Times New Roman" w:hAnsi="Times New Roman"/>
                <w:sz w:val="24"/>
                <w:szCs w:val="24"/>
              </w:rPr>
              <w:t>×10</w:t>
            </w:r>
            <w:r>
              <w:rPr>
                <w:rFonts w:ascii="Times New Roman" w:hAnsi="Times New Roman"/>
                <w:sz w:val="24"/>
                <w:szCs w:val="24"/>
                <w:vertAlign w:val="superscript"/>
              </w:rPr>
              <w:t>-</w:t>
            </w:r>
            <w:r>
              <w:rPr>
                <w:rFonts w:hint="eastAsia" w:ascii="Times New Roman" w:hAnsi="Times New Roman"/>
                <w:sz w:val="24"/>
                <w:szCs w:val="24"/>
                <w:vertAlign w:val="superscript"/>
              </w:rPr>
              <w:t>3</w:t>
            </w:r>
            <w:r>
              <w:rPr>
                <w:rFonts w:ascii="Times New Roman" w:hAnsi="Times New Roman"/>
                <w:sz w:val="24"/>
                <w:szCs w:val="24"/>
              </w:rPr>
              <w:t>kg/h</w:t>
            </w:r>
            <w:r>
              <w:rPr>
                <w:rFonts w:hint="eastAsia" w:ascii="Times New Roman" w:hAnsi="Times New Roman"/>
                <w:sz w:val="24"/>
                <w:szCs w:val="24"/>
              </w:rPr>
              <w:t>，</w:t>
            </w:r>
            <w:r>
              <w:rPr>
                <w:rFonts w:ascii="Times New Roman" w:hAnsi="Times New Roman"/>
                <w:sz w:val="24"/>
                <w:szCs w:val="24"/>
              </w:rPr>
              <w:t>满足</w:t>
            </w:r>
            <w:r>
              <w:rPr>
                <w:rFonts w:hint="eastAsia" w:ascii="Times New Roman" w:hAnsi="Times New Roman"/>
                <w:sz w:val="24"/>
                <w:szCs w:val="24"/>
              </w:rPr>
              <w:t>《大气污染物综合排放标准》（GB16297-1996）表2二级标准及</w:t>
            </w:r>
            <w:r>
              <w:rPr>
                <w:rFonts w:ascii="Times New Roman" w:hAnsi="Times New Roman"/>
                <w:sz w:val="24"/>
                <w:szCs w:val="24"/>
              </w:rPr>
              <w:t>《区域性大气污染物综合排放标准</w:t>
            </w:r>
            <w:r>
              <w:rPr>
                <w:rFonts w:hint="eastAsia" w:ascii="Times New Roman" w:hAnsi="Times New Roman"/>
                <w:sz w:val="24"/>
                <w:szCs w:val="24"/>
              </w:rPr>
              <w:t>》（DB37/2376-2019）相关标准要求。</w:t>
            </w:r>
          </w:p>
          <w:p>
            <w:pPr>
              <w:pStyle w:val="2"/>
              <w:spacing w:line="360" w:lineRule="auto"/>
              <w:ind w:firstLine="480"/>
              <w:jc w:val="both"/>
              <w:rPr>
                <w:rFonts w:ascii="Times New Roman" w:hAnsi="Times New Roman"/>
                <w:sz w:val="24"/>
                <w:szCs w:val="24"/>
              </w:rPr>
            </w:pPr>
            <w:r>
              <w:rPr>
                <w:rFonts w:hint="eastAsia" w:ascii="Times New Roman" w:hAnsi="Times New Roman"/>
                <w:sz w:val="24"/>
                <w:szCs w:val="24"/>
              </w:rPr>
              <w:t>无组织颗粒物最大监测浓度为</w:t>
            </w:r>
            <w:r>
              <w:rPr>
                <w:rFonts w:ascii="Times New Roman" w:hAnsi="Times New Roman"/>
                <w:sz w:val="24"/>
                <w:szCs w:val="24"/>
              </w:rPr>
              <w:t>0.</w:t>
            </w:r>
            <w:r>
              <w:rPr>
                <w:rFonts w:hint="eastAsia" w:ascii="Times New Roman" w:hAnsi="Times New Roman"/>
                <w:sz w:val="24"/>
                <w:szCs w:val="24"/>
              </w:rPr>
              <w:t>455</w:t>
            </w:r>
            <w:r>
              <w:rPr>
                <w:rFonts w:hint="eastAsia" w:ascii="Times New Roman" w:hAnsi="Times New Roman"/>
                <w:sz w:val="24"/>
                <w:szCs w:val="24"/>
                <w:lang w:val="en-US" w:eastAsia="zh-CN"/>
              </w:rPr>
              <w:t>m</w:t>
            </w:r>
            <w:r>
              <w:rPr>
                <w:rFonts w:ascii="Times New Roman" w:hAnsi="Times New Roman"/>
                <w:sz w:val="24"/>
                <w:szCs w:val="24"/>
              </w:rPr>
              <w:t>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rPr>
              <w:t>，满足《大气污染物综合排放标准》（GB16297-1996）表2二级标准。无组织苯最大监测浓度为6.5</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，无组织甲苯最大监测浓度为20.5</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，无组织二甲苯最大监测浓度为123</w:t>
            </w:r>
            <w:r>
              <w:rPr>
                <w:rFonts w:ascii="Times New Roman" w:hAnsi="Times New Roman"/>
                <w:sz w:val="24"/>
                <w:szCs w:val="24"/>
              </w:rPr>
              <w:t>μg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rPr>
              <w:t>，无组织VOCs最大检测浓度</w:t>
            </w:r>
            <w:r>
              <w:rPr>
                <w:rFonts w:hint="eastAsia" w:ascii="Times New Roman" w:hAnsi="Times New Roman"/>
                <w:sz w:val="24"/>
                <w:szCs w:val="24"/>
                <w:lang w:val="en-US" w:eastAsia="zh-CN"/>
              </w:rPr>
              <w:t>0.31m</w:t>
            </w:r>
            <w:r>
              <w:rPr>
                <w:rFonts w:ascii="Times New Roman" w:hAnsi="Times New Roman"/>
                <w:sz w:val="24"/>
                <w:szCs w:val="24"/>
              </w:rPr>
              <w:t>g</w:t>
            </w:r>
            <w:r>
              <w:rPr>
                <w:rFonts w:hint="eastAsia" w:ascii="Times New Roman" w:hAnsi="Times New Roman"/>
                <w:sz w:val="24"/>
                <w:szCs w:val="24"/>
              </w:rPr>
              <w:t>/</w:t>
            </w:r>
            <w:r>
              <w:rPr>
                <w:rFonts w:ascii="Times New Roman" w:hAnsi="Times New Roman"/>
                <w:sz w:val="24"/>
                <w:szCs w:val="24"/>
              </w:rPr>
              <w:t>m</w:t>
            </w:r>
            <w:r>
              <w:rPr>
                <w:rFonts w:ascii="Times New Roman" w:hAnsi="Times New Roman"/>
                <w:sz w:val="24"/>
                <w:szCs w:val="24"/>
                <w:vertAlign w:val="superscript"/>
              </w:rPr>
              <w:t>3</w:t>
            </w:r>
            <w:r>
              <w:rPr>
                <w:rFonts w:hint="eastAsia" w:ascii="Times New Roman" w:hAnsi="Times New Roman"/>
                <w:sz w:val="24"/>
                <w:szCs w:val="24"/>
                <w:vertAlign w:val="superscript"/>
              </w:rPr>
              <w:t xml:space="preserve"> </w:t>
            </w:r>
            <w:r>
              <w:rPr>
                <w:rFonts w:hint="eastAsia" w:ascii="Times New Roman" w:hAnsi="Times New Roman"/>
                <w:sz w:val="24"/>
                <w:szCs w:val="24"/>
              </w:rPr>
              <w:t>。满足</w:t>
            </w:r>
            <w:r>
              <w:rPr>
                <w:rFonts w:hint="eastAsia" w:ascii="Times New Roman" w:hAnsi="Times New Roman"/>
                <w:bCs/>
                <w:sz w:val="24"/>
                <w:szCs w:val="24"/>
              </w:rPr>
              <w:t>《挥发性有机物排放标准</w:t>
            </w:r>
            <w:r>
              <w:rPr>
                <w:rFonts w:ascii="Times New Roman" w:hAnsi="Times New Roman"/>
                <w:bCs/>
                <w:sz w:val="24"/>
                <w:szCs w:val="24"/>
              </w:rPr>
              <w:t xml:space="preserve"> </w:t>
            </w:r>
            <w:r>
              <w:rPr>
                <w:rFonts w:hint="eastAsia" w:ascii="Times New Roman" w:hAnsi="Times New Roman"/>
                <w:bCs/>
                <w:sz w:val="24"/>
                <w:szCs w:val="24"/>
              </w:rPr>
              <w:t>第</w:t>
            </w:r>
            <w:r>
              <w:rPr>
                <w:rFonts w:ascii="Times New Roman" w:hAnsi="Times New Roman"/>
                <w:bCs/>
                <w:sz w:val="24"/>
                <w:szCs w:val="24"/>
              </w:rPr>
              <w:t>5</w:t>
            </w:r>
            <w:r>
              <w:rPr>
                <w:rFonts w:hint="eastAsia" w:ascii="Times New Roman" w:hAnsi="Times New Roman"/>
                <w:bCs/>
                <w:sz w:val="24"/>
                <w:szCs w:val="24"/>
              </w:rPr>
              <w:t>部分</w:t>
            </w:r>
            <w:r>
              <w:rPr>
                <w:rFonts w:ascii="Times New Roman" w:hAnsi="Times New Roman"/>
                <w:bCs/>
                <w:sz w:val="24"/>
                <w:szCs w:val="24"/>
              </w:rPr>
              <w:t xml:space="preserve"> </w:t>
            </w:r>
            <w:r>
              <w:rPr>
                <w:rFonts w:hint="eastAsia" w:ascii="Times New Roman" w:hAnsi="Times New Roman"/>
                <w:bCs/>
                <w:sz w:val="24"/>
                <w:szCs w:val="24"/>
              </w:rPr>
              <w:t>表面涂装业》（</w:t>
            </w:r>
            <w:r>
              <w:rPr>
                <w:rFonts w:ascii="Times New Roman" w:hAnsi="Times New Roman"/>
                <w:bCs/>
                <w:sz w:val="24"/>
                <w:szCs w:val="24"/>
              </w:rPr>
              <w:t>DB37/2801.5-2018</w:t>
            </w:r>
            <w:r>
              <w:rPr>
                <w:rFonts w:hint="eastAsia" w:ascii="Times New Roman" w:hAnsi="Times New Roman"/>
                <w:bCs/>
                <w:sz w:val="24"/>
                <w:szCs w:val="24"/>
              </w:rPr>
              <w:t>）表3</w:t>
            </w:r>
            <w:r>
              <w:rPr>
                <w:rFonts w:hint="eastAsia" w:ascii="Times New Roman" w:hAnsi="Times New Roman"/>
                <w:sz w:val="24"/>
              </w:rPr>
              <w:t>标准要求。</w:t>
            </w:r>
          </w:p>
          <w:p>
            <w:pPr>
              <w:tabs>
                <w:tab w:val="left" w:pos="6810"/>
              </w:tabs>
              <w:spacing w:line="336" w:lineRule="auto"/>
              <w:ind w:firstLine="0" w:firstLineChars="0"/>
              <w:jc w:val="left"/>
              <w:rPr>
                <w:b/>
                <w:szCs w:val="24"/>
              </w:rPr>
            </w:pPr>
            <w:r>
              <w:rPr>
                <w:b/>
                <w:szCs w:val="24"/>
              </w:rPr>
              <w:t>9.1.3</w:t>
            </w:r>
            <w:r>
              <w:rPr>
                <w:rFonts w:hint="eastAsia"/>
                <w:b/>
                <w:szCs w:val="24"/>
              </w:rPr>
              <w:t>废水检测结论</w:t>
            </w:r>
          </w:p>
          <w:p>
            <w:pPr>
              <w:keepNext w:val="0"/>
              <w:keepLines w:val="0"/>
              <w:pageBreakBefore w:val="0"/>
              <w:widowControl w:val="0"/>
              <w:tabs>
                <w:tab w:val="left" w:pos="6810"/>
              </w:tabs>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本项目无生产废水外排，废水主要为生活污水，生活污水部分用于绿化蒸发损耗外，其余部分进入化粪池，经化粪池处理后用作肥料，不外排。超声波清洗池产生的清洗废水暂存于规定的容器中，不定期运到南厂，由南厂内的水处理设备（</w:t>
            </w:r>
            <w:r>
              <w:rPr>
                <w:rFonts w:hint="default" w:ascii="Times New Roman" w:hAnsi="Times New Roman" w:eastAsia="宋体" w:cs="Times New Roman"/>
                <w:kern w:val="2"/>
                <w:sz w:val="24"/>
                <w:szCs w:val="24"/>
                <w:lang w:val="en-US" w:eastAsia="zh-CN" w:bidi="ar-SA"/>
              </w:rPr>
              <w:t>超声波清洗废水进入水处理设备后，首先投加PH调节剂进行预处理，然后投加PAC、PAM来对废水进行絮凝沉淀</w:t>
            </w:r>
            <w:r>
              <w:rPr>
                <w:rFonts w:hint="eastAsia" w:ascii="Times New Roman" w:hAnsi="Times New Roman" w:eastAsia="宋体" w:cs="Times New Roman"/>
                <w:kern w:val="2"/>
                <w:sz w:val="24"/>
                <w:szCs w:val="24"/>
                <w:lang w:val="en-US" w:eastAsia="zh-CN" w:bidi="ar-SA"/>
              </w:rPr>
              <w:t>处理</w:t>
            </w:r>
            <w:r>
              <w:rPr>
                <w:rFonts w:hint="default" w:ascii="Times New Roman" w:hAnsi="Times New Roman" w:eastAsia="宋体" w:cs="Times New Roman"/>
                <w:kern w:val="2"/>
                <w:sz w:val="24"/>
                <w:szCs w:val="24"/>
                <w:lang w:val="en-US" w:eastAsia="zh-CN" w:bidi="ar-SA"/>
              </w:rPr>
              <w:t>，最终经过MBR膜固液分离</w:t>
            </w:r>
            <w:r>
              <w:rPr>
                <w:rFonts w:hint="eastAsia" w:ascii="Times New Roman" w:hAnsi="Times New Roman" w:eastAsia="宋体" w:cs="Times New Roman"/>
                <w:kern w:val="2"/>
                <w:sz w:val="24"/>
                <w:szCs w:val="24"/>
                <w:lang w:val="en-US" w:eastAsia="zh-CN" w:bidi="ar-SA"/>
              </w:rPr>
              <w:t>后进行生物处理）处理后用于厂区硬化地面洒水降尘，不外排。</w:t>
            </w:r>
          </w:p>
          <w:p>
            <w:pPr>
              <w:tabs>
                <w:tab w:val="left" w:pos="6810"/>
              </w:tabs>
              <w:spacing w:line="336" w:lineRule="auto"/>
              <w:ind w:firstLine="0" w:firstLineChars="0"/>
              <w:jc w:val="left"/>
              <w:rPr>
                <w:b/>
                <w:szCs w:val="24"/>
              </w:rPr>
            </w:pPr>
            <w:r>
              <w:rPr>
                <w:b/>
                <w:szCs w:val="24"/>
              </w:rPr>
              <w:t>9.1.4</w:t>
            </w:r>
            <w:r>
              <w:rPr>
                <w:rFonts w:hint="eastAsia"/>
                <w:b/>
                <w:szCs w:val="24"/>
              </w:rPr>
              <w:t>噪声监测结论</w:t>
            </w:r>
          </w:p>
          <w:p>
            <w:pPr>
              <w:pStyle w:val="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b/>
                <w:bCs/>
                <w:sz w:val="24"/>
                <w:szCs w:val="24"/>
              </w:rPr>
            </w:pPr>
            <w:r>
              <w:rPr>
                <w:rFonts w:hint="eastAsia" w:ascii="Times New Roman" w:hAnsi="Times New Roman"/>
                <w:sz w:val="24"/>
                <w:szCs w:val="24"/>
              </w:rPr>
              <w:t>厂界监测点位昼间噪声在</w:t>
            </w:r>
            <w:r>
              <w:rPr>
                <w:rFonts w:ascii="Times New Roman" w:hAnsi="Times New Roman"/>
                <w:bCs/>
                <w:sz w:val="24"/>
                <w:szCs w:val="24"/>
              </w:rPr>
              <w:t>52.1dB(A)-54.5dB(A)</w:t>
            </w:r>
            <w:r>
              <w:rPr>
                <w:rFonts w:hint="eastAsia" w:ascii="Times New Roman" w:hAnsi="Times New Roman"/>
                <w:sz w:val="24"/>
                <w:szCs w:val="24"/>
              </w:rPr>
              <w:t>之间，满足《工业企业厂界环境噪声排放标准》（</w:t>
            </w:r>
            <w:r>
              <w:rPr>
                <w:rFonts w:ascii="Times New Roman" w:hAnsi="Times New Roman"/>
                <w:sz w:val="24"/>
                <w:szCs w:val="24"/>
              </w:rPr>
              <w:t>GB12348</w:t>
            </w:r>
            <w:r>
              <w:rPr>
                <w:rFonts w:hint="eastAsia" w:ascii="Times New Roman" w:hAnsi="Times New Roman"/>
                <w:sz w:val="24"/>
                <w:szCs w:val="24"/>
              </w:rPr>
              <w:t>－</w:t>
            </w:r>
            <w:r>
              <w:rPr>
                <w:rFonts w:ascii="Times New Roman" w:hAnsi="Times New Roman"/>
                <w:sz w:val="24"/>
                <w:szCs w:val="24"/>
              </w:rPr>
              <w:t>2008</w:t>
            </w:r>
            <w:r>
              <w:rPr>
                <w:rFonts w:hint="eastAsia" w:ascii="Times New Roman" w:hAnsi="Times New Roman"/>
                <w:sz w:val="24"/>
                <w:szCs w:val="24"/>
              </w:rPr>
              <w:t>）中的</w:t>
            </w:r>
            <w:r>
              <w:rPr>
                <w:rFonts w:ascii="Times New Roman" w:hAnsi="Times New Roman"/>
                <w:sz w:val="24"/>
                <w:szCs w:val="24"/>
              </w:rPr>
              <w:t>2</w:t>
            </w:r>
            <w:r>
              <w:rPr>
                <w:rFonts w:hint="eastAsia" w:ascii="Times New Roman" w:hAnsi="Times New Roman"/>
                <w:sz w:val="24"/>
                <w:szCs w:val="24"/>
              </w:rPr>
              <w:t>类标准限值。</w:t>
            </w:r>
          </w:p>
          <w:p>
            <w:pPr>
              <w:spacing w:line="336" w:lineRule="auto"/>
              <w:ind w:firstLine="0" w:firstLineChars="0"/>
              <w:rPr>
                <w:b/>
                <w:bCs/>
                <w:szCs w:val="24"/>
              </w:rPr>
            </w:pPr>
          </w:p>
          <w:p>
            <w:pPr>
              <w:spacing w:line="336" w:lineRule="auto"/>
              <w:ind w:firstLine="0" w:firstLineChars="0"/>
              <w:rPr>
                <w:b/>
                <w:bCs/>
                <w:szCs w:val="24"/>
              </w:rPr>
            </w:pPr>
            <w:r>
              <w:rPr>
                <w:b/>
                <w:bCs/>
                <w:szCs w:val="24"/>
              </w:rPr>
              <w:t>9.1.5</w:t>
            </w:r>
            <w:r>
              <w:rPr>
                <w:rFonts w:hint="eastAsia"/>
                <w:b/>
                <w:bCs/>
                <w:szCs w:val="24"/>
              </w:rPr>
              <w:t>固废</w:t>
            </w:r>
            <w:r>
              <w:rPr>
                <w:rFonts w:hint="eastAsia"/>
                <w:b/>
                <w:szCs w:val="24"/>
              </w:rPr>
              <w:t>监测</w:t>
            </w:r>
            <w:r>
              <w:rPr>
                <w:rFonts w:hint="eastAsia"/>
                <w:b/>
                <w:bCs/>
                <w:szCs w:val="24"/>
              </w:rPr>
              <w:t>结论</w:t>
            </w:r>
          </w:p>
          <w:p>
            <w:pPr>
              <w:ind w:firstLine="480"/>
              <w:rPr>
                <w:color w:val="auto"/>
              </w:rPr>
            </w:pPr>
            <w:r>
              <w:rPr>
                <w:rFonts w:hint="eastAsia"/>
                <w:b/>
                <w:bCs/>
                <w:szCs w:val="24"/>
              </w:rPr>
              <w:t xml:space="preserve">  </w:t>
            </w:r>
            <w:r>
              <w:rPr>
                <w:rFonts w:hint="eastAsia"/>
                <w:color w:val="auto"/>
              </w:rPr>
              <w:t>本项目生产固废主要由金属废弃物</w:t>
            </w:r>
            <w:r>
              <w:rPr>
                <w:rFonts w:hint="eastAsia"/>
                <w:color w:val="auto"/>
                <w:lang w:eastAsia="zh-CN"/>
              </w:rPr>
              <w:t>、</w:t>
            </w:r>
            <w:r>
              <w:rPr>
                <w:rFonts w:hint="eastAsia"/>
                <w:color w:val="auto"/>
                <w:lang w:val="en-US" w:eastAsia="zh-CN"/>
              </w:rPr>
              <w:t>除尘器收集的塑粉</w:t>
            </w:r>
            <w:r>
              <w:rPr>
                <w:rFonts w:hint="eastAsia"/>
                <w:color w:val="auto"/>
              </w:rPr>
              <w:t>和生活垃圾。金属废弃物</w:t>
            </w:r>
            <w:r>
              <w:rPr>
                <w:rFonts w:hint="eastAsia"/>
                <w:color w:val="auto"/>
                <w:lang w:val="en-US" w:eastAsia="zh-CN"/>
              </w:rPr>
              <w:t>外售</w:t>
            </w:r>
            <w:r>
              <w:rPr>
                <w:rFonts w:hint="eastAsia"/>
                <w:color w:val="auto"/>
                <w:lang w:eastAsia="zh-CN"/>
              </w:rPr>
              <w:t>，</w:t>
            </w:r>
            <w:r>
              <w:rPr>
                <w:rFonts w:hint="eastAsia"/>
                <w:color w:val="auto"/>
                <w:lang w:val="en-US" w:eastAsia="zh-CN"/>
              </w:rPr>
              <w:t>除尘器收集的塑粉收回利用；</w:t>
            </w:r>
            <w:r>
              <w:rPr>
                <w:rFonts w:hint="eastAsia"/>
                <w:color w:val="auto"/>
              </w:rPr>
              <w:t>产生生活垃圾由环卫部门处理。</w:t>
            </w:r>
          </w:p>
          <w:p>
            <w:pPr>
              <w:spacing w:line="336" w:lineRule="auto"/>
              <w:ind w:firstLine="0" w:firstLineChars="0"/>
              <w:rPr>
                <w:b/>
                <w:bCs/>
                <w:szCs w:val="24"/>
              </w:rPr>
            </w:pPr>
            <w:r>
              <w:rPr>
                <w:rFonts w:hint="eastAsia"/>
                <w:b/>
                <w:bCs/>
                <w:szCs w:val="24"/>
              </w:rPr>
              <w:t>9.2建议</w:t>
            </w:r>
          </w:p>
          <w:p>
            <w:pPr>
              <w:spacing w:line="336" w:lineRule="auto"/>
              <w:ind w:firstLine="480"/>
              <w:rPr>
                <w:szCs w:val="24"/>
              </w:rPr>
            </w:pPr>
            <w:r>
              <w:rPr>
                <w:rFonts w:hint="eastAsia"/>
                <w:szCs w:val="24"/>
              </w:rPr>
              <w:t>（</w:t>
            </w:r>
            <w:r>
              <w:rPr>
                <w:szCs w:val="24"/>
              </w:rPr>
              <w:t>1</w:t>
            </w:r>
            <w:r>
              <w:rPr>
                <w:rFonts w:hint="eastAsia"/>
                <w:szCs w:val="24"/>
              </w:rPr>
              <w:t>）应严格落实环评提出的各项环保措施，确保各类污染物达标排放。</w:t>
            </w:r>
          </w:p>
          <w:p>
            <w:pPr>
              <w:spacing w:line="336" w:lineRule="auto"/>
              <w:ind w:firstLine="480"/>
              <w:rPr>
                <w:szCs w:val="24"/>
              </w:rPr>
            </w:pPr>
            <w:r>
              <w:rPr>
                <w:rFonts w:hint="eastAsia"/>
                <w:szCs w:val="24"/>
              </w:rPr>
              <w:t>（</w:t>
            </w:r>
            <w:r>
              <w:rPr>
                <w:szCs w:val="24"/>
              </w:rPr>
              <w:t>2</w:t>
            </w:r>
            <w:r>
              <w:rPr>
                <w:rFonts w:hint="eastAsia"/>
                <w:szCs w:val="24"/>
              </w:rPr>
              <w:t>）提高全厂职工的环保意识，落实各项环保规章制度，将环境管理纳入到生产管理全过程中去，最大限度的减少环境污染。</w:t>
            </w:r>
          </w:p>
          <w:p>
            <w:pPr>
              <w:pStyle w:val="26"/>
              <w:spacing w:line="336" w:lineRule="auto"/>
              <w:ind w:firstLine="480" w:firstLineChars="200"/>
              <w:rPr>
                <w:rFonts w:ascii="Times New Roman" w:hAnsi="Times New Roman"/>
              </w:rPr>
            </w:pPr>
            <w:r>
              <w:rPr>
                <w:rFonts w:hint="eastAsia" w:ascii="Times New Roman" w:hAnsi="Times New Roman"/>
              </w:rPr>
              <w:t>（</w:t>
            </w:r>
            <w:r>
              <w:rPr>
                <w:rFonts w:ascii="Times New Roman" w:hAnsi="Times New Roman"/>
              </w:rPr>
              <w:t>3</w:t>
            </w:r>
            <w:r>
              <w:rPr>
                <w:rFonts w:hint="eastAsia" w:ascii="Times New Roman" w:hAnsi="Times New Roman"/>
              </w:rPr>
              <w:t>）严格控制噪声，加强生产设备的管理，采用噪音较低的先进设备。在生产过程应维持设备的正常运转，避免设备不正常运转而增加噪声。</w:t>
            </w:r>
          </w:p>
          <w:p>
            <w:pPr>
              <w:pStyle w:val="26"/>
              <w:spacing w:line="336" w:lineRule="auto"/>
              <w:rPr>
                <w:rFonts w:ascii="Times New Roman" w:hAnsi="Times New Roman"/>
                <w:b/>
              </w:rPr>
            </w:pPr>
            <w:r>
              <w:rPr>
                <w:rFonts w:hint="eastAsia" w:ascii="Times New Roman" w:hAnsi="Times New Roman"/>
                <w:b/>
              </w:rPr>
              <w:t xml:space="preserve">    </w:t>
            </w: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p>
            <w:pPr>
              <w:ind w:firstLine="0" w:firstLineChars="0"/>
              <w:rPr>
                <w:b/>
              </w:rPr>
            </w:pPr>
          </w:p>
        </w:tc>
      </w:tr>
    </w:tbl>
    <w:p>
      <w:pPr>
        <w:widowControl/>
        <w:spacing w:line="240" w:lineRule="auto"/>
        <w:ind w:firstLine="0" w:firstLineChars="0"/>
        <w:jc w:val="left"/>
        <w:rPr>
          <w:b/>
          <w:sz w:val="32"/>
          <w:szCs w:val="32"/>
        </w:rPr>
        <w:sectPr>
          <w:footerReference r:id="rId12" w:type="default"/>
          <w:pgSz w:w="11906" w:h="16838"/>
          <w:pgMar w:top="1440" w:right="1800" w:bottom="1440" w:left="1800" w:header="851" w:footer="992" w:gutter="0"/>
          <w:pgNumType w:start="1"/>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b/>
        </w:rPr>
      </w:pPr>
      <w:r>
        <w:rPr>
          <w:b/>
          <w:szCs w:val="24"/>
        </w:rPr>
        <w:t>建设项目工程竣工环境保护“三同时”验收登记表</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b/>
        </w:rPr>
      </w:pPr>
      <w:r>
        <w:rPr>
          <w:b/>
        </w:rPr>
        <w:t>填表单位(盖章):</w:t>
      </w:r>
      <w:r>
        <w:rPr>
          <w:bCs/>
        </w:rPr>
        <w:t xml:space="preserve">山东聊和环保科技有限公司 </w:t>
      </w:r>
      <w:r>
        <w:t xml:space="preserve">   </w:t>
      </w:r>
      <w:r>
        <w:rPr>
          <w:b/>
        </w:rPr>
        <w:t xml:space="preserve">   填表人(签字):                        项目经办人(签字):</w:t>
      </w:r>
    </w:p>
    <w:tbl>
      <w:tblPr>
        <w:tblStyle w:val="16"/>
        <w:tblW w:w="15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8"/>
        <w:gridCol w:w="807"/>
        <w:gridCol w:w="709"/>
        <w:gridCol w:w="443"/>
        <w:gridCol w:w="705"/>
        <w:gridCol w:w="315"/>
        <w:gridCol w:w="1228"/>
        <w:gridCol w:w="940"/>
        <w:gridCol w:w="284"/>
        <w:gridCol w:w="52"/>
        <w:gridCol w:w="708"/>
        <w:gridCol w:w="413"/>
        <w:gridCol w:w="134"/>
        <w:gridCol w:w="1298"/>
        <w:gridCol w:w="967"/>
        <w:gridCol w:w="876"/>
        <w:gridCol w:w="317"/>
        <w:gridCol w:w="175"/>
        <w:gridCol w:w="1019"/>
        <w:gridCol w:w="142"/>
        <w:gridCol w:w="677"/>
        <w:gridCol w:w="374"/>
        <w:gridCol w:w="383"/>
        <w:gridCol w:w="303"/>
        <w:gridCol w:w="303"/>
        <w:gridCol w:w="276"/>
        <w:gridCol w:w="679"/>
        <w:gridCol w:w="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restart"/>
            <w:vAlign w:val="center"/>
          </w:tcPr>
          <w:p>
            <w:pPr>
              <w:ind w:firstLine="0" w:firstLineChars="0"/>
              <w:jc w:val="center"/>
              <w:rPr>
                <w:b/>
                <w:sz w:val="18"/>
                <w:szCs w:val="18"/>
              </w:rPr>
            </w:pPr>
            <w:r>
              <w:rPr>
                <w:b/>
                <w:sz w:val="18"/>
                <w:szCs w:val="18"/>
              </w:rPr>
              <w:t>建设</w:t>
            </w:r>
          </w:p>
          <w:p>
            <w:pPr>
              <w:ind w:firstLine="0" w:firstLineChars="0"/>
              <w:jc w:val="center"/>
              <w:rPr>
                <w:b/>
                <w:sz w:val="18"/>
                <w:szCs w:val="18"/>
              </w:rPr>
            </w:pPr>
            <w:r>
              <w:rPr>
                <w:b/>
                <w:sz w:val="18"/>
                <w:szCs w:val="18"/>
              </w:rPr>
              <w:t>项目</w:t>
            </w:r>
          </w:p>
        </w:tc>
        <w:tc>
          <w:tcPr>
            <w:tcW w:w="1959" w:type="dxa"/>
            <w:gridSpan w:val="3"/>
            <w:vAlign w:val="center"/>
          </w:tcPr>
          <w:p>
            <w:pPr>
              <w:spacing w:line="240" w:lineRule="auto"/>
              <w:ind w:firstLine="0" w:firstLineChars="0"/>
              <w:jc w:val="center"/>
              <w:rPr>
                <w:b/>
                <w:sz w:val="18"/>
                <w:szCs w:val="18"/>
              </w:rPr>
            </w:pPr>
            <w:r>
              <w:rPr>
                <w:b/>
                <w:sz w:val="18"/>
                <w:szCs w:val="18"/>
              </w:rPr>
              <w:t>项目名称</w:t>
            </w:r>
          </w:p>
        </w:tc>
        <w:tc>
          <w:tcPr>
            <w:tcW w:w="6077" w:type="dxa"/>
            <w:gridSpan w:val="10"/>
            <w:vAlign w:val="center"/>
          </w:tcPr>
          <w:p>
            <w:pPr>
              <w:spacing w:line="240" w:lineRule="auto"/>
              <w:ind w:firstLine="0" w:firstLineChars="0"/>
              <w:jc w:val="center"/>
              <w:rPr>
                <w:sz w:val="18"/>
                <w:szCs w:val="18"/>
              </w:rPr>
            </w:pPr>
            <w:r>
              <w:rPr>
                <w:rFonts w:hint="eastAsia"/>
                <w:sz w:val="18"/>
                <w:szCs w:val="18"/>
              </w:rPr>
              <w:t>鲁冠汽车零部件有限公司年产3万台汽车散热器项目</w:t>
            </w:r>
          </w:p>
        </w:tc>
        <w:tc>
          <w:tcPr>
            <w:tcW w:w="2335" w:type="dxa"/>
            <w:gridSpan w:val="4"/>
            <w:vAlign w:val="center"/>
          </w:tcPr>
          <w:p>
            <w:pPr>
              <w:spacing w:line="240" w:lineRule="auto"/>
              <w:ind w:firstLine="0" w:firstLineChars="0"/>
              <w:jc w:val="center"/>
              <w:rPr>
                <w:b/>
                <w:sz w:val="18"/>
                <w:szCs w:val="18"/>
              </w:rPr>
            </w:pPr>
            <w:r>
              <w:rPr>
                <w:b/>
                <w:sz w:val="18"/>
                <w:szCs w:val="18"/>
              </w:rPr>
              <w:t>建设地点</w:t>
            </w:r>
          </w:p>
        </w:tc>
        <w:tc>
          <w:tcPr>
            <w:tcW w:w="5085" w:type="dxa"/>
            <w:gridSpan w:val="10"/>
            <w:vAlign w:val="center"/>
          </w:tcPr>
          <w:p>
            <w:pPr>
              <w:spacing w:line="240" w:lineRule="auto"/>
              <w:ind w:firstLine="0" w:firstLineChars="0"/>
              <w:jc w:val="center"/>
              <w:rPr>
                <w:bCs/>
                <w:sz w:val="18"/>
                <w:szCs w:val="18"/>
              </w:rPr>
            </w:pPr>
            <w:r>
              <w:rPr>
                <w:rFonts w:hint="eastAsia"/>
                <w:sz w:val="18"/>
                <w:szCs w:val="18"/>
              </w:rPr>
              <w:t>茌平县工业园区</w:t>
            </w:r>
            <w:r>
              <w:rPr>
                <w:sz w:val="18"/>
                <w:szCs w:val="18"/>
              </w:rPr>
              <w:t>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建设单位</w:t>
            </w:r>
          </w:p>
        </w:tc>
        <w:tc>
          <w:tcPr>
            <w:tcW w:w="6077" w:type="dxa"/>
            <w:gridSpan w:val="10"/>
            <w:vAlign w:val="center"/>
          </w:tcPr>
          <w:p>
            <w:pPr>
              <w:spacing w:line="240" w:lineRule="auto"/>
              <w:ind w:firstLine="0" w:firstLineChars="0"/>
              <w:jc w:val="center"/>
              <w:rPr>
                <w:sz w:val="18"/>
                <w:szCs w:val="18"/>
              </w:rPr>
            </w:pPr>
            <w:r>
              <w:rPr>
                <w:rFonts w:hint="eastAsia"/>
                <w:sz w:val="18"/>
                <w:szCs w:val="18"/>
              </w:rPr>
              <w:t>茌平县</w:t>
            </w:r>
            <w:r>
              <w:rPr>
                <w:sz w:val="18"/>
                <w:szCs w:val="18"/>
              </w:rPr>
              <w:t>鲁冠汽车零部件有限公司</w:t>
            </w:r>
          </w:p>
        </w:tc>
        <w:tc>
          <w:tcPr>
            <w:tcW w:w="2335" w:type="dxa"/>
            <w:gridSpan w:val="4"/>
            <w:vAlign w:val="center"/>
          </w:tcPr>
          <w:p>
            <w:pPr>
              <w:spacing w:line="240" w:lineRule="auto"/>
              <w:ind w:firstLine="0" w:firstLineChars="0"/>
              <w:jc w:val="center"/>
              <w:rPr>
                <w:b/>
                <w:sz w:val="18"/>
                <w:szCs w:val="18"/>
              </w:rPr>
            </w:pPr>
            <w:r>
              <w:rPr>
                <w:b/>
                <w:sz w:val="18"/>
                <w:szCs w:val="18"/>
              </w:rPr>
              <w:t>邮编</w:t>
            </w:r>
          </w:p>
        </w:tc>
        <w:tc>
          <w:tcPr>
            <w:tcW w:w="1161" w:type="dxa"/>
            <w:gridSpan w:val="2"/>
            <w:vAlign w:val="center"/>
          </w:tcPr>
          <w:p>
            <w:pPr>
              <w:spacing w:line="240" w:lineRule="auto"/>
              <w:ind w:firstLine="0" w:firstLineChars="0"/>
              <w:jc w:val="center"/>
              <w:rPr>
                <w:bCs/>
                <w:sz w:val="18"/>
                <w:szCs w:val="18"/>
              </w:rPr>
            </w:pPr>
            <w:r>
              <w:rPr>
                <w:bCs/>
                <w:sz w:val="18"/>
                <w:szCs w:val="18"/>
              </w:rPr>
              <w:t>252</w:t>
            </w:r>
            <w:r>
              <w:rPr>
                <w:rFonts w:hint="eastAsia"/>
                <w:bCs/>
                <w:sz w:val="18"/>
                <w:szCs w:val="18"/>
              </w:rPr>
              <w:t>1</w:t>
            </w:r>
            <w:r>
              <w:rPr>
                <w:bCs/>
                <w:sz w:val="18"/>
                <w:szCs w:val="18"/>
              </w:rPr>
              <w:t>00</w:t>
            </w:r>
          </w:p>
        </w:tc>
        <w:tc>
          <w:tcPr>
            <w:tcW w:w="1737" w:type="dxa"/>
            <w:gridSpan w:val="4"/>
            <w:vAlign w:val="center"/>
          </w:tcPr>
          <w:p>
            <w:pPr>
              <w:spacing w:line="240" w:lineRule="auto"/>
              <w:ind w:firstLine="0" w:firstLineChars="0"/>
              <w:jc w:val="center"/>
              <w:rPr>
                <w:b/>
                <w:bCs/>
                <w:sz w:val="18"/>
                <w:szCs w:val="18"/>
              </w:rPr>
            </w:pPr>
            <w:r>
              <w:rPr>
                <w:b/>
                <w:bCs/>
                <w:sz w:val="18"/>
                <w:szCs w:val="18"/>
              </w:rPr>
              <w:t>联系电话</w:t>
            </w:r>
          </w:p>
        </w:tc>
        <w:tc>
          <w:tcPr>
            <w:tcW w:w="2187" w:type="dxa"/>
            <w:gridSpan w:val="4"/>
            <w:vAlign w:val="center"/>
          </w:tcPr>
          <w:p>
            <w:pPr>
              <w:spacing w:line="240" w:lineRule="auto"/>
              <w:ind w:firstLine="0" w:firstLineChars="0"/>
              <w:jc w:val="center"/>
              <w:rPr>
                <w:bCs/>
                <w:sz w:val="18"/>
                <w:szCs w:val="18"/>
              </w:rPr>
            </w:pPr>
            <w:r>
              <w:rPr>
                <w:rFonts w:hint="eastAsia"/>
                <w:sz w:val="18"/>
                <w:szCs w:val="18"/>
              </w:rPr>
              <w:t>13563001109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行业类别</w:t>
            </w:r>
          </w:p>
        </w:tc>
        <w:tc>
          <w:tcPr>
            <w:tcW w:w="2248" w:type="dxa"/>
            <w:gridSpan w:val="3"/>
            <w:vAlign w:val="center"/>
          </w:tcPr>
          <w:p>
            <w:pPr>
              <w:spacing w:line="240" w:lineRule="auto"/>
              <w:ind w:firstLine="0" w:firstLineChars="0"/>
              <w:jc w:val="center"/>
              <w:rPr>
                <w:sz w:val="18"/>
                <w:szCs w:val="18"/>
              </w:rPr>
            </w:pPr>
            <w:r>
              <w:rPr>
                <w:rFonts w:hint="eastAsia"/>
                <w:sz w:val="18"/>
                <w:szCs w:val="18"/>
              </w:rPr>
              <w:t>汽车零部件及配件</w:t>
            </w:r>
            <w:r>
              <w:rPr>
                <w:sz w:val="18"/>
                <w:szCs w:val="18"/>
              </w:rPr>
              <w:t>制造</w:t>
            </w:r>
            <w:r>
              <w:rPr>
                <w:rFonts w:hint="eastAsia"/>
                <w:sz w:val="18"/>
                <w:szCs w:val="18"/>
              </w:rPr>
              <w:t xml:space="preserve"> C3725</w:t>
            </w:r>
          </w:p>
        </w:tc>
        <w:tc>
          <w:tcPr>
            <w:tcW w:w="1224" w:type="dxa"/>
            <w:gridSpan w:val="2"/>
            <w:vAlign w:val="center"/>
          </w:tcPr>
          <w:p>
            <w:pPr>
              <w:spacing w:line="240" w:lineRule="auto"/>
              <w:ind w:firstLine="0" w:firstLineChars="0"/>
              <w:jc w:val="center"/>
              <w:rPr>
                <w:b/>
                <w:sz w:val="18"/>
                <w:szCs w:val="18"/>
              </w:rPr>
            </w:pPr>
            <w:r>
              <w:rPr>
                <w:b/>
                <w:sz w:val="18"/>
                <w:szCs w:val="18"/>
              </w:rPr>
              <w:t>建设性质</w:t>
            </w:r>
          </w:p>
        </w:tc>
        <w:tc>
          <w:tcPr>
            <w:tcW w:w="2605" w:type="dxa"/>
            <w:gridSpan w:val="5"/>
            <w:vAlign w:val="center"/>
          </w:tcPr>
          <w:p>
            <w:pPr>
              <w:spacing w:line="240" w:lineRule="auto"/>
              <w:ind w:firstLine="0" w:firstLineChars="0"/>
              <w:jc w:val="center"/>
              <w:rPr>
                <w:b/>
                <w:sz w:val="18"/>
                <w:szCs w:val="18"/>
              </w:rPr>
            </w:pPr>
            <w:r>
              <w:rPr>
                <w:rFonts w:hint="eastAsia" w:ascii="MS Gothic" w:hAnsi="MS Gothic" w:eastAsia="MS Gothic" w:cs="MS Gothic"/>
                <w:b/>
                <w:sz w:val="18"/>
                <w:szCs w:val="18"/>
              </w:rPr>
              <w:t>☑</w:t>
            </w:r>
            <w:r>
              <w:rPr>
                <w:b/>
                <w:sz w:val="18"/>
                <w:szCs w:val="18"/>
              </w:rPr>
              <w:t xml:space="preserve"> 新建  □改扩建  □技术改造</w:t>
            </w:r>
          </w:p>
        </w:tc>
        <w:tc>
          <w:tcPr>
            <w:tcW w:w="2335" w:type="dxa"/>
            <w:gridSpan w:val="4"/>
            <w:vAlign w:val="center"/>
          </w:tcPr>
          <w:p>
            <w:pPr>
              <w:spacing w:line="240" w:lineRule="auto"/>
              <w:ind w:firstLine="0" w:firstLineChars="0"/>
              <w:jc w:val="center"/>
              <w:rPr>
                <w:b/>
                <w:sz w:val="18"/>
                <w:szCs w:val="18"/>
              </w:rPr>
            </w:pPr>
            <w:r>
              <w:rPr>
                <w:b/>
                <w:sz w:val="18"/>
                <w:szCs w:val="18"/>
              </w:rPr>
              <w:t>建设项目开工日期</w:t>
            </w:r>
          </w:p>
        </w:tc>
        <w:tc>
          <w:tcPr>
            <w:tcW w:w="1161" w:type="dxa"/>
            <w:gridSpan w:val="2"/>
            <w:vAlign w:val="center"/>
          </w:tcPr>
          <w:p>
            <w:pPr>
              <w:spacing w:line="240" w:lineRule="auto"/>
              <w:ind w:firstLine="0" w:firstLineChars="0"/>
              <w:jc w:val="center"/>
              <w:rPr>
                <w:sz w:val="18"/>
                <w:szCs w:val="18"/>
              </w:rPr>
            </w:pPr>
            <w:r>
              <w:rPr>
                <w:bCs/>
                <w:sz w:val="18"/>
                <w:szCs w:val="18"/>
              </w:rPr>
              <w:t>201</w:t>
            </w:r>
            <w:r>
              <w:rPr>
                <w:rFonts w:hint="eastAsia"/>
                <w:bCs/>
                <w:sz w:val="18"/>
                <w:szCs w:val="18"/>
              </w:rPr>
              <w:t>0.06</w:t>
            </w:r>
          </w:p>
        </w:tc>
        <w:tc>
          <w:tcPr>
            <w:tcW w:w="1737" w:type="dxa"/>
            <w:gridSpan w:val="4"/>
            <w:vAlign w:val="center"/>
          </w:tcPr>
          <w:p>
            <w:pPr>
              <w:spacing w:line="240" w:lineRule="auto"/>
              <w:ind w:firstLine="0" w:firstLineChars="0"/>
              <w:jc w:val="center"/>
              <w:rPr>
                <w:b/>
                <w:sz w:val="18"/>
                <w:szCs w:val="18"/>
              </w:rPr>
            </w:pPr>
            <w:r>
              <w:rPr>
                <w:b/>
                <w:sz w:val="18"/>
                <w:szCs w:val="18"/>
              </w:rPr>
              <w:t>投入试运行日期</w:t>
            </w:r>
          </w:p>
        </w:tc>
        <w:tc>
          <w:tcPr>
            <w:tcW w:w="2187" w:type="dxa"/>
            <w:gridSpan w:val="4"/>
            <w:vAlign w:val="center"/>
          </w:tcPr>
          <w:p>
            <w:pPr>
              <w:spacing w:line="240" w:lineRule="auto"/>
              <w:ind w:firstLine="0" w:firstLineChars="0"/>
              <w:jc w:val="center"/>
              <w:rPr>
                <w:sz w:val="18"/>
                <w:szCs w:val="18"/>
              </w:rPr>
            </w:pPr>
            <w:r>
              <w:rPr>
                <w:rFonts w:hint="eastAsia"/>
                <w:bCs/>
                <w:sz w:val="18"/>
                <w:szCs w:val="18"/>
              </w:rPr>
              <w:t>2011.09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设计生产能力</w:t>
            </w:r>
          </w:p>
        </w:tc>
        <w:tc>
          <w:tcPr>
            <w:tcW w:w="6077" w:type="dxa"/>
            <w:gridSpan w:val="10"/>
            <w:vAlign w:val="center"/>
          </w:tcPr>
          <w:p>
            <w:pPr>
              <w:spacing w:line="240" w:lineRule="auto"/>
              <w:ind w:firstLine="0" w:firstLineChars="0"/>
              <w:jc w:val="center"/>
              <w:rPr>
                <w:sz w:val="18"/>
                <w:szCs w:val="18"/>
              </w:rPr>
            </w:pPr>
            <w:r>
              <w:rPr>
                <w:rFonts w:hint="eastAsia"/>
                <w:sz w:val="18"/>
                <w:szCs w:val="18"/>
                <w:lang w:val="en-US" w:eastAsia="zh-CN"/>
              </w:rPr>
              <w:t>年产</w:t>
            </w:r>
            <w:r>
              <w:rPr>
                <w:rFonts w:hint="eastAsia"/>
                <w:sz w:val="18"/>
                <w:szCs w:val="18"/>
              </w:rPr>
              <w:t>3万台汽车散热器</w:t>
            </w:r>
          </w:p>
        </w:tc>
        <w:tc>
          <w:tcPr>
            <w:tcW w:w="2335" w:type="dxa"/>
            <w:gridSpan w:val="4"/>
            <w:vAlign w:val="center"/>
          </w:tcPr>
          <w:p>
            <w:pPr>
              <w:spacing w:line="240" w:lineRule="auto"/>
              <w:ind w:firstLine="0" w:firstLineChars="0"/>
              <w:jc w:val="center"/>
              <w:rPr>
                <w:b/>
                <w:sz w:val="18"/>
                <w:szCs w:val="18"/>
              </w:rPr>
            </w:pPr>
            <w:r>
              <w:rPr>
                <w:b/>
                <w:sz w:val="18"/>
                <w:szCs w:val="18"/>
              </w:rPr>
              <w:t>实际生产能力</w:t>
            </w:r>
          </w:p>
        </w:tc>
        <w:tc>
          <w:tcPr>
            <w:tcW w:w="5085" w:type="dxa"/>
            <w:gridSpan w:val="10"/>
            <w:vAlign w:val="center"/>
          </w:tcPr>
          <w:p>
            <w:pPr>
              <w:spacing w:line="240" w:lineRule="auto"/>
              <w:ind w:firstLine="0" w:firstLineChars="0"/>
              <w:jc w:val="center"/>
              <w:rPr>
                <w:sz w:val="18"/>
                <w:szCs w:val="18"/>
              </w:rPr>
            </w:pPr>
            <w:r>
              <w:rPr>
                <w:rFonts w:hint="eastAsia"/>
                <w:sz w:val="18"/>
                <w:szCs w:val="18"/>
                <w:lang w:val="en-US" w:eastAsia="zh-CN"/>
              </w:rPr>
              <w:t>年产</w:t>
            </w:r>
            <w:r>
              <w:rPr>
                <w:rFonts w:hint="eastAsia"/>
                <w:sz w:val="18"/>
                <w:szCs w:val="18"/>
              </w:rPr>
              <w:t>3万台汽车散热器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投资总概算(万元)</w:t>
            </w:r>
          </w:p>
        </w:tc>
        <w:tc>
          <w:tcPr>
            <w:tcW w:w="2248" w:type="dxa"/>
            <w:gridSpan w:val="3"/>
            <w:vAlign w:val="center"/>
          </w:tcPr>
          <w:p>
            <w:pPr>
              <w:spacing w:line="240" w:lineRule="auto"/>
              <w:ind w:firstLine="0" w:firstLineChars="0"/>
              <w:jc w:val="center"/>
              <w:rPr>
                <w:sz w:val="18"/>
                <w:szCs w:val="18"/>
              </w:rPr>
            </w:pPr>
            <w:r>
              <w:rPr>
                <w:rFonts w:hint="eastAsia"/>
                <w:sz w:val="18"/>
                <w:szCs w:val="18"/>
              </w:rPr>
              <w:t>300</w:t>
            </w:r>
          </w:p>
        </w:tc>
        <w:tc>
          <w:tcPr>
            <w:tcW w:w="1984" w:type="dxa"/>
            <w:gridSpan w:val="4"/>
            <w:vAlign w:val="center"/>
          </w:tcPr>
          <w:p>
            <w:pPr>
              <w:spacing w:line="240" w:lineRule="auto"/>
              <w:ind w:firstLine="0" w:firstLineChars="0"/>
              <w:jc w:val="center"/>
              <w:rPr>
                <w:b/>
                <w:sz w:val="18"/>
                <w:szCs w:val="18"/>
              </w:rPr>
            </w:pPr>
            <w:r>
              <w:rPr>
                <w:b/>
                <w:sz w:val="18"/>
                <w:szCs w:val="18"/>
              </w:rPr>
              <w:t>环保投资总概算(万元)</w:t>
            </w:r>
          </w:p>
        </w:tc>
        <w:tc>
          <w:tcPr>
            <w:tcW w:w="547" w:type="dxa"/>
            <w:gridSpan w:val="2"/>
            <w:vAlign w:val="center"/>
          </w:tcPr>
          <w:p>
            <w:pPr>
              <w:spacing w:line="240" w:lineRule="auto"/>
              <w:ind w:firstLine="0" w:firstLineChars="0"/>
              <w:jc w:val="center"/>
              <w:rPr>
                <w:sz w:val="18"/>
                <w:szCs w:val="18"/>
              </w:rPr>
            </w:pPr>
            <w:r>
              <w:rPr>
                <w:rFonts w:hint="eastAsia"/>
                <w:sz w:val="18"/>
                <w:szCs w:val="18"/>
              </w:rPr>
              <w:t>1.5</w:t>
            </w:r>
          </w:p>
        </w:tc>
        <w:tc>
          <w:tcPr>
            <w:tcW w:w="1298" w:type="dxa"/>
            <w:vAlign w:val="center"/>
          </w:tcPr>
          <w:p>
            <w:pPr>
              <w:spacing w:line="240" w:lineRule="auto"/>
              <w:ind w:firstLine="0" w:firstLineChars="0"/>
              <w:jc w:val="center"/>
              <w:rPr>
                <w:b/>
                <w:sz w:val="18"/>
                <w:szCs w:val="18"/>
              </w:rPr>
            </w:pPr>
            <w:r>
              <w:rPr>
                <w:b/>
                <w:sz w:val="18"/>
                <w:szCs w:val="18"/>
              </w:rPr>
              <w:t>所占比例%</w:t>
            </w:r>
          </w:p>
        </w:tc>
        <w:tc>
          <w:tcPr>
            <w:tcW w:w="2335" w:type="dxa"/>
            <w:gridSpan w:val="4"/>
            <w:vAlign w:val="center"/>
          </w:tcPr>
          <w:p>
            <w:pPr>
              <w:spacing w:line="240" w:lineRule="auto"/>
              <w:ind w:firstLine="0" w:firstLineChars="0"/>
              <w:jc w:val="center"/>
              <w:rPr>
                <w:sz w:val="18"/>
                <w:szCs w:val="18"/>
              </w:rPr>
            </w:pPr>
            <w:r>
              <w:rPr>
                <w:rFonts w:hint="eastAsia"/>
                <w:sz w:val="18"/>
                <w:szCs w:val="18"/>
              </w:rPr>
              <w:t>0.5</w:t>
            </w:r>
            <w:r>
              <w:rPr>
                <w:sz w:val="18"/>
                <w:szCs w:val="18"/>
              </w:rPr>
              <w:t>%</w:t>
            </w:r>
          </w:p>
        </w:tc>
        <w:tc>
          <w:tcPr>
            <w:tcW w:w="1838" w:type="dxa"/>
            <w:gridSpan w:val="3"/>
            <w:vAlign w:val="center"/>
          </w:tcPr>
          <w:p>
            <w:pPr>
              <w:spacing w:line="240" w:lineRule="auto"/>
              <w:ind w:firstLine="0" w:firstLineChars="0"/>
              <w:jc w:val="center"/>
              <w:rPr>
                <w:b/>
                <w:sz w:val="18"/>
                <w:szCs w:val="18"/>
              </w:rPr>
            </w:pPr>
            <w:r>
              <w:rPr>
                <w:b/>
                <w:sz w:val="18"/>
                <w:szCs w:val="18"/>
              </w:rPr>
              <w:t>环保设施设计单位</w:t>
            </w:r>
          </w:p>
        </w:tc>
        <w:tc>
          <w:tcPr>
            <w:tcW w:w="3247" w:type="dxa"/>
            <w:gridSpan w:val="7"/>
            <w:vAlign w:val="center"/>
          </w:tcPr>
          <w:p>
            <w:pPr>
              <w:spacing w:line="240" w:lineRule="auto"/>
              <w:ind w:firstLine="0" w:firstLineChars="0"/>
              <w:jc w:val="center"/>
              <w:rPr>
                <w:sz w:val="18"/>
                <w:szCs w:val="18"/>
              </w:rPr>
            </w:pPr>
            <w:r>
              <w:rPr>
                <w:rFonts w:hint="eastAsia"/>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实际总投资(万元)</w:t>
            </w:r>
          </w:p>
        </w:tc>
        <w:tc>
          <w:tcPr>
            <w:tcW w:w="2248" w:type="dxa"/>
            <w:gridSpan w:val="3"/>
            <w:vAlign w:val="center"/>
          </w:tcPr>
          <w:p>
            <w:pPr>
              <w:spacing w:line="240" w:lineRule="auto"/>
              <w:ind w:firstLine="0" w:firstLineChars="0"/>
              <w:jc w:val="center"/>
              <w:rPr>
                <w:sz w:val="18"/>
                <w:szCs w:val="18"/>
              </w:rPr>
            </w:pPr>
            <w:r>
              <w:rPr>
                <w:rFonts w:hint="eastAsia"/>
                <w:sz w:val="18"/>
                <w:szCs w:val="18"/>
              </w:rPr>
              <w:t>300</w:t>
            </w:r>
          </w:p>
        </w:tc>
        <w:tc>
          <w:tcPr>
            <w:tcW w:w="1984" w:type="dxa"/>
            <w:gridSpan w:val="4"/>
            <w:vAlign w:val="center"/>
          </w:tcPr>
          <w:p>
            <w:pPr>
              <w:spacing w:line="240" w:lineRule="auto"/>
              <w:ind w:firstLine="0" w:firstLineChars="0"/>
              <w:jc w:val="center"/>
              <w:rPr>
                <w:b/>
                <w:sz w:val="18"/>
                <w:szCs w:val="18"/>
              </w:rPr>
            </w:pPr>
            <w:r>
              <w:rPr>
                <w:b/>
                <w:sz w:val="18"/>
                <w:szCs w:val="18"/>
              </w:rPr>
              <w:t>实际环保投资(万元)</w:t>
            </w:r>
          </w:p>
        </w:tc>
        <w:tc>
          <w:tcPr>
            <w:tcW w:w="547" w:type="dxa"/>
            <w:gridSpan w:val="2"/>
            <w:vAlign w:val="center"/>
          </w:tcPr>
          <w:p>
            <w:pPr>
              <w:spacing w:line="240" w:lineRule="auto"/>
              <w:ind w:firstLine="0" w:firstLineChars="0"/>
              <w:jc w:val="center"/>
              <w:rPr>
                <w:sz w:val="18"/>
                <w:szCs w:val="18"/>
              </w:rPr>
            </w:pPr>
            <w:r>
              <w:rPr>
                <w:rFonts w:hint="eastAsia"/>
                <w:bCs/>
                <w:sz w:val="18"/>
                <w:szCs w:val="18"/>
              </w:rPr>
              <w:t>10</w:t>
            </w:r>
          </w:p>
        </w:tc>
        <w:tc>
          <w:tcPr>
            <w:tcW w:w="1298" w:type="dxa"/>
            <w:vAlign w:val="center"/>
          </w:tcPr>
          <w:p>
            <w:pPr>
              <w:spacing w:line="240" w:lineRule="auto"/>
              <w:ind w:firstLine="0" w:firstLineChars="0"/>
              <w:jc w:val="center"/>
              <w:rPr>
                <w:b/>
                <w:sz w:val="18"/>
                <w:szCs w:val="18"/>
              </w:rPr>
            </w:pPr>
            <w:r>
              <w:rPr>
                <w:b/>
                <w:sz w:val="18"/>
                <w:szCs w:val="18"/>
              </w:rPr>
              <w:t>所占比例%</w:t>
            </w:r>
          </w:p>
        </w:tc>
        <w:tc>
          <w:tcPr>
            <w:tcW w:w="2335" w:type="dxa"/>
            <w:gridSpan w:val="4"/>
            <w:vAlign w:val="center"/>
          </w:tcPr>
          <w:p>
            <w:pPr>
              <w:spacing w:line="240" w:lineRule="auto"/>
              <w:ind w:firstLine="0" w:firstLineChars="0"/>
              <w:jc w:val="center"/>
              <w:rPr>
                <w:sz w:val="18"/>
                <w:szCs w:val="18"/>
              </w:rPr>
            </w:pPr>
            <w:r>
              <w:rPr>
                <w:rFonts w:hint="eastAsia"/>
                <w:bCs/>
                <w:sz w:val="18"/>
                <w:szCs w:val="18"/>
              </w:rPr>
              <w:t>3.3</w:t>
            </w:r>
            <w:r>
              <w:rPr>
                <w:bCs/>
                <w:sz w:val="18"/>
                <w:szCs w:val="18"/>
              </w:rPr>
              <w:t>%</w:t>
            </w:r>
          </w:p>
        </w:tc>
        <w:tc>
          <w:tcPr>
            <w:tcW w:w="1838" w:type="dxa"/>
            <w:gridSpan w:val="3"/>
            <w:vAlign w:val="center"/>
          </w:tcPr>
          <w:p>
            <w:pPr>
              <w:spacing w:line="240" w:lineRule="auto"/>
              <w:ind w:firstLine="0" w:firstLineChars="0"/>
              <w:jc w:val="center"/>
              <w:rPr>
                <w:b/>
                <w:sz w:val="18"/>
                <w:szCs w:val="18"/>
              </w:rPr>
            </w:pPr>
            <w:r>
              <w:rPr>
                <w:b/>
                <w:sz w:val="18"/>
                <w:szCs w:val="18"/>
              </w:rPr>
              <w:t>环保设施施工单位</w:t>
            </w:r>
          </w:p>
        </w:tc>
        <w:tc>
          <w:tcPr>
            <w:tcW w:w="3247" w:type="dxa"/>
            <w:gridSpan w:val="7"/>
            <w:vAlign w:val="center"/>
          </w:tcPr>
          <w:p>
            <w:pPr>
              <w:spacing w:line="240" w:lineRule="auto"/>
              <w:ind w:firstLine="0" w:firstLineChars="0"/>
              <w:jc w:val="center"/>
              <w:rPr>
                <w:sz w:val="18"/>
                <w:szCs w:val="18"/>
              </w:rPr>
            </w:pPr>
            <w:r>
              <w:rPr>
                <w:sz w:val="18"/>
                <w:szCs w:val="18"/>
              </w:rPr>
              <w:t>腾飞机电科技有限公司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环评审批部门</w:t>
            </w:r>
          </w:p>
        </w:tc>
        <w:tc>
          <w:tcPr>
            <w:tcW w:w="2248" w:type="dxa"/>
            <w:gridSpan w:val="3"/>
            <w:vAlign w:val="center"/>
          </w:tcPr>
          <w:p>
            <w:pPr>
              <w:spacing w:line="240" w:lineRule="auto"/>
              <w:ind w:firstLine="0" w:firstLineChars="0"/>
              <w:jc w:val="center"/>
              <w:rPr>
                <w:sz w:val="18"/>
                <w:szCs w:val="18"/>
              </w:rPr>
            </w:pPr>
            <w:r>
              <w:rPr>
                <w:sz w:val="18"/>
                <w:szCs w:val="18"/>
              </w:rPr>
              <w:t>茌平县环境保护局</w:t>
            </w:r>
          </w:p>
        </w:tc>
        <w:tc>
          <w:tcPr>
            <w:tcW w:w="940" w:type="dxa"/>
            <w:vAlign w:val="center"/>
          </w:tcPr>
          <w:p>
            <w:pPr>
              <w:spacing w:line="240" w:lineRule="auto"/>
              <w:ind w:firstLine="0" w:firstLineChars="0"/>
              <w:jc w:val="center"/>
              <w:rPr>
                <w:b/>
                <w:sz w:val="18"/>
                <w:szCs w:val="18"/>
              </w:rPr>
            </w:pPr>
            <w:r>
              <w:rPr>
                <w:b/>
                <w:sz w:val="18"/>
                <w:szCs w:val="18"/>
              </w:rPr>
              <w:t>批准文号</w:t>
            </w:r>
          </w:p>
        </w:tc>
        <w:tc>
          <w:tcPr>
            <w:tcW w:w="1591" w:type="dxa"/>
            <w:gridSpan w:val="5"/>
            <w:vAlign w:val="center"/>
          </w:tcPr>
          <w:p>
            <w:pPr>
              <w:spacing w:line="240" w:lineRule="auto"/>
              <w:ind w:firstLine="0" w:firstLineChars="0"/>
              <w:jc w:val="center"/>
              <w:rPr>
                <w:sz w:val="18"/>
                <w:szCs w:val="18"/>
              </w:rPr>
            </w:pPr>
            <w:r>
              <w:rPr>
                <w:sz w:val="18"/>
                <w:szCs w:val="18"/>
              </w:rPr>
              <w:t>茌环管</w:t>
            </w:r>
            <w:r>
              <w:rPr>
                <w:rFonts w:hint="eastAsia"/>
                <w:sz w:val="18"/>
                <w:szCs w:val="18"/>
              </w:rPr>
              <w:t>[2009]59号</w:t>
            </w:r>
          </w:p>
        </w:tc>
        <w:tc>
          <w:tcPr>
            <w:tcW w:w="1298" w:type="dxa"/>
            <w:vAlign w:val="center"/>
          </w:tcPr>
          <w:p>
            <w:pPr>
              <w:spacing w:line="240" w:lineRule="auto"/>
              <w:ind w:firstLine="0" w:firstLineChars="0"/>
              <w:jc w:val="center"/>
              <w:rPr>
                <w:b/>
                <w:sz w:val="18"/>
                <w:szCs w:val="18"/>
              </w:rPr>
            </w:pPr>
            <w:r>
              <w:rPr>
                <w:b/>
                <w:sz w:val="18"/>
                <w:szCs w:val="18"/>
              </w:rPr>
              <w:t>批准时间</w:t>
            </w:r>
          </w:p>
        </w:tc>
        <w:tc>
          <w:tcPr>
            <w:tcW w:w="2335" w:type="dxa"/>
            <w:gridSpan w:val="4"/>
            <w:vAlign w:val="center"/>
          </w:tcPr>
          <w:p>
            <w:pPr>
              <w:spacing w:line="240" w:lineRule="auto"/>
              <w:ind w:firstLine="0" w:firstLineChars="0"/>
              <w:jc w:val="center"/>
              <w:rPr>
                <w:sz w:val="18"/>
                <w:szCs w:val="18"/>
              </w:rPr>
            </w:pPr>
            <w:r>
              <w:rPr>
                <w:rFonts w:hint="eastAsia"/>
                <w:bCs/>
                <w:sz w:val="18"/>
                <w:szCs w:val="18"/>
              </w:rPr>
              <w:t>2009.11.1</w:t>
            </w:r>
          </w:p>
        </w:tc>
        <w:tc>
          <w:tcPr>
            <w:tcW w:w="1838" w:type="dxa"/>
            <w:gridSpan w:val="3"/>
            <w:vAlign w:val="center"/>
          </w:tcPr>
          <w:p>
            <w:pPr>
              <w:spacing w:line="240" w:lineRule="auto"/>
              <w:ind w:firstLine="0" w:firstLineChars="0"/>
              <w:jc w:val="center"/>
              <w:rPr>
                <w:b/>
                <w:sz w:val="18"/>
                <w:szCs w:val="18"/>
              </w:rPr>
            </w:pPr>
            <w:r>
              <w:rPr>
                <w:b/>
                <w:bCs/>
                <w:sz w:val="18"/>
                <w:szCs w:val="18"/>
              </w:rPr>
              <w:t>环评单位</w:t>
            </w:r>
          </w:p>
        </w:tc>
        <w:tc>
          <w:tcPr>
            <w:tcW w:w="3247" w:type="dxa"/>
            <w:gridSpan w:val="7"/>
            <w:vAlign w:val="center"/>
          </w:tcPr>
          <w:p>
            <w:pPr>
              <w:spacing w:line="240" w:lineRule="auto"/>
              <w:ind w:firstLine="0" w:firstLineChars="0"/>
              <w:jc w:val="center"/>
              <w:rPr>
                <w:sz w:val="18"/>
                <w:szCs w:val="18"/>
              </w:rPr>
            </w:pPr>
            <w:r>
              <w:rPr>
                <w:sz w:val="18"/>
                <w:szCs w:val="18"/>
              </w:rPr>
              <w:t>山东绿盾环保工程有限公司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初步设计审批部门</w:t>
            </w:r>
          </w:p>
        </w:tc>
        <w:tc>
          <w:tcPr>
            <w:tcW w:w="2248" w:type="dxa"/>
            <w:gridSpan w:val="3"/>
            <w:vAlign w:val="center"/>
          </w:tcPr>
          <w:p>
            <w:pPr>
              <w:spacing w:line="240" w:lineRule="auto"/>
              <w:ind w:firstLine="0" w:firstLineChars="0"/>
              <w:jc w:val="center"/>
              <w:rPr>
                <w:sz w:val="18"/>
                <w:szCs w:val="18"/>
              </w:rPr>
            </w:pPr>
          </w:p>
        </w:tc>
        <w:tc>
          <w:tcPr>
            <w:tcW w:w="940" w:type="dxa"/>
            <w:vAlign w:val="center"/>
          </w:tcPr>
          <w:p>
            <w:pPr>
              <w:spacing w:line="240" w:lineRule="auto"/>
              <w:ind w:firstLine="0" w:firstLineChars="0"/>
              <w:jc w:val="center"/>
              <w:rPr>
                <w:b/>
                <w:sz w:val="18"/>
                <w:szCs w:val="18"/>
              </w:rPr>
            </w:pPr>
            <w:r>
              <w:rPr>
                <w:b/>
                <w:sz w:val="18"/>
                <w:szCs w:val="18"/>
              </w:rPr>
              <w:t>批准文号</w:t>
            </w:r>
          </w:p>
        </w:tc>
        <w:tc>
          <w:tcPr>
            <w:tcW w:w="1591" w:type="dxa"/>
            <w:gridSpan w:val="5"/>
            <w:vAlign w:val="center"/>
          </w:tcPr>
          <w:p>
            <w:pPr>
              <w:spacing w:line="240" w:lineRule="auto"/>
              <w:ind w:firstLine="0" w:firstLineChars="0"/>
              <w:jc w:val="center"/>
              <w:rPr>
                <w:b/>
                <w:sz w:val="18"/>
                <w:szCs w:val="18"/>
              </w:rPr>
            </w:pPr>
          </w:p>
        </w:tc>
        <w:tc>
          <w:tcPr>
            <w:tcW w:w="1298" w:type="dxa"/>
            <w:vAlign w:val="center"/>
          </w:tcPr>
          <w:p>
            <w:pPr>
              <w:spacing w:line="240" w:lineRule="auto"/>
              <w:ind w:firstLine="0" w:firstLineChars="0"/>
              <w:jc w:val="center"/>
              <w:rPr>
                <w:b/>
                <w:sz w:val="18"/>
                <w:szCs w:val="18"/>
              </w:rPr>
            </w:pPr>
            <w:r>
              <w:rPr>
                <w:b/>
                <w:sz w:val="18"/>
                <w:szCs w:val="18"/>
              </w:rPr>
              <w:t>批准时间</w:t>
            </w:r>
          </w:p>
        </w:tc>
        <w:tc>
          <w:tcPr>
            <w:tcW w:w="2335" w:type="dxa"/>
            <w:gridSpan w:val="4"/>
            <w:vAlign w:val="center"/>
          </w:tcPr>
          <w:p>
            <w:pPr>
              <w:spacing w:line="240" w:lineRule="auto"/>
              <w:ind w:firstLine="0" w:firstLineChars="0"/>
              <w:jc w:val="center"/>
              <w:rPr>
                <w:b/>
                <w:sz w:val="18"/>
                <w:szCs w:val="18"/>
              </w:rPr>
            </w:pPr>
          </w:p>
        </w:tc>
        <w:tc>
          <w:tcPr>
            <w:tcW w:w="1838" w:type="dxa"/>
            <w:gridSpan w:val="3"/>
            <w:vMerge w:val="restart"/>
            <w:vAlign w:val="center"/>
          </w:tcPr>
          <w:p>
            <w:pPr>
              <w:spacing w:line="240" w:lineRule="auto"/>
              <w:ind w:firstLine="0" w:firstLineChars="0"/>
              <w:jc w:val="center"/>
              <w:rPr>
                <w:b/>
                <w:sz w:val="18"/>
                <w:szCs w:val="18"/>
              </w:rPr>
            </w:pPr>
            <w:r>
              <w:rPr>
                <w:b/>
                <w:sz w:val="18"/>
                <w:szCs w:val="18"/>
              </w:rPr>
              <w:t>环保设施监测单位</w:t>
            </w:r>
          </w:p>
        </w:tc>
        <w:tc>
          <w:tcPr>
            <w:tcW w:w="3247" w:type="dxa"/>
            <w:gridSpan w:val="7"/>
            <w:vAlign w:val="center"/>
          </w:tcPr>
          <w:p>
            <w:pPr>
              <w:spacing w:line="240" w:lineRule="auto"/>
              <w:ind w:firstLine="0" w:firstLineChars="0"/>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环保验收审批部门</w:t>
            </w:r>
          </w:p>
        </w:tc>
        <w:tc>
          <w:tcPr>
            <w:tcW w:w="2248" w:type="dxa"/>
            <w:gridSpan w:val="3"/>
            <w:vAlign w:val="center"/>
          </w:tcPr>
          <w:p>
            <w:pPr>
              <w:spacing w:line="240" w:lineRule="auto"/>
              <w:ind w:firstLine="0" w:firstLineChars="0"/>
              <w:jc w:val="center"/>
              <w:rPr>
                <w:sz w:val="18"/>
                <w:szCs w:val="18"/>
              </w:rPr>
            </w:pPr>
          </w:p>
        </w:tc>
        <w:tc>
          <w:tcPr>
            <w:tcW w:w="940" w:type="dxa"/>
            <w:vAlign w:val="center"/>
          </w:tcPr>
          <w:p>
            <w:pPr>
              <w:spacing w:line="240" w:lineRule="auto"/>
              <w:ind w:firstLine="0" w:firstLineChars="0"/>
              <w:jc w:val="center"/>
              <w:rPr>
                <w:b/>
                <w:sz w:val="18"/>
                <w:szCs w:val="18"/>
              </w:rPr>
            </w:pPr>
            <w:r>
              <w:rPr>
                <w:b/>
                <w:sz w:val="18"/>
                <w:szCs w:val="18"/>
              </w:rPr>
              <w:t>批准文号</w:t>
            </w:r>
          </w:p>
        </w:tc>
        <w:tc>
          <w:tcPr>
            <w:tcW w:w="1591" w:type="dxa"/>
            <w:gridSpan w:val="5"/>
            <w:vAlign w:val="center"/>
          </w:tcPr>
          <w:p>
            <w:pPr>
              <w:spacing w:line="240" w:lineRule="auto"/>
              <w:ind w:firstLine="0" w:firstLineChars="0"/>
              <w:jc w:val="center"/>
              <w:rPr>
                <w:b/>
                <w:sz w:val="18"/>
                <w:szCs w:val="18"/>
              </w:rPr>
            </w:pPr>
          </w:p>
        </w:tc>
        <w:tc>
          <w:tcPr>
            <w:tcW w:w="1298" w:type="dxa"/>
            <w:vAlign w:val="center"/>
          </w:tcPr>
          <w:p>
            <w:pPr>
              <w:spacing w:line="240" w:lineRule="auto"/>
              <w:ind w:firstLine="0" w:firstLineChars="0"/>
              <w:jc w:val="center"/>
              <w:rPr>
                <w:b/>
                <w:sz w:val="18"/>
                <w:szCs w:val="18"/>
              </w:rPr>
            </w:pPr>
            <w:r>
              <w:rPr>
                <w:b/>
                <w:sz w:val="18"/>
                <w:szCs w:val="18"/>
              </w:rPr>
              <w:t>批准时间</w:t>
            </w:r>
          </w:p>
        </w:tc>
        <w:tc>
          <w:tcPr>
            <w:tcW w:w="2335" w:type="dxa"/>
            <w:gridSpan w:val="4"/>
            <w:vAlign w:val="center"/>
          </w:tcPr>
          <w:p>
            <w:pPr>
              <w:spacing w:line="240" w:lineRule="auto"/>
              <w:ind w:firstLine="0" w:firstLineChars="0"/>
              <w:jc w:val="center"/>
              <w:rPr>
                <w:b/>
                <w:sz w:val="18"/>
                <w:szCs w:val="18"/>
              </w:rPr>
            </w:pPr>
          </w:p>
        </w:tc>
        <w:tc>
          <w:tcPr>
            <w:tcW w:w="1838" w:type="dxa"/>
            <w:gridSpan w:val="3"/>
            <w:vMerge w:val="continue"/>
            <w:vAlign w:val="center"/>
          </w:tcPr>
          <w:p>
            <w:pPr>
              <w:spacing w:line="240" w:lineRule="auto"/>
              <w:ind w:firstLine="0" w:firstLineChars="0"/>
              <w:jc w:val="center"/>
              <w:rPr>
                <w:b/>
                <w:sz w:val="18"/>
                <w:szCs w:val="18"/>
              </w:rPr>
            </w:pPr>
          </w:p>
        </w:tc>
        <w:tc>
          <w:tcPr>
            <w:tcW w:w="3247" w:type="dxa"/>
            <w:gridSpan w:val="7"/>
            <w:vAlign w:val="center"/>
          </w:tcPr>
          <w:p>
            <w:pPr>
              <w:spacing w:line="240" w:lineRule="auto"/>
              <w:ind w:firstLine="0" w:firstLineChars="0"/>
              <w:jc w:val="center"/>
              <w:rPr>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b/>
                <w:sz w:val="18"/>
                <w:szCs w:val="18"/>
              </w:rPr>
              <w:t>废水治理(</w:t>
            </w:r>
            <w:r>
              <w:rPr>
                <w:rFonts w:hint="eastAsia"/>
                <w:b/>
                <w:sz w:val="18"/>
                <w:szCs w:val="18"/>
                <w:lang w:val="en-US" w:eastAsia="zh-CN"/>
              </w:rPr>
              <w:t>万</w:t>
            </w:r>
            <w:r>
              <w:rPr>
                <w:b/>
                <w:sz w:val="18"/>
                <w:szCs w:val="18"/>
              </w:rPr>
              <w:t>元)</w:t>
            </w:r>
          </w:p>
        </w:tc>
        <w:tc>
          <w:tcPr>
            <w:tcW w:w="705" w:type="dxa"/>
            <w:vAlign w:val="center"/>
          </w:tcPr>
          <w:p>
            <w:pPr>
              <w:spacing w:line="240" w:lineRule="auto"/>
              <w:ind w:firstLine="0" w:firstLineChars="0"/>
              <w:jc w:val="center"/>
              <w:rPr>
                <w:sz w:val="18"/>
                <w:szCs w:val="18"/>
              </w:rPr>
            </w:pPr>
            <w:r>
              <w:rPr>
                <w:rFonts w:hint="eastAsia"/>
                <w:sz w:val="18"/>
                <w:szCs w:val="18"/>
              </w:rPr>
              <w:t>0</w:t>
            </w:r>
          </w:p>
        </w:tc>
        <w:tc>
          <w:tcPr>
            <w:tcW w:w="1543" w:type="dxa"/>
            <w:gridSpan w:val="2"/>
            <w:vAlign w:val="center"/>
          </w:tcPr>
          <w:p>
            <w:pPr>
              <w:spacing w:line="240" w:lineRule="auto"/>
              <w:ind w:firstLine="0" w:firstLineChars="0"/>
              <w:jc w:val="center"/>
              <w:rPr>
                <w:b/>
                <w:sz w:val="18"/>
                <w:szCs w:val="18"/>
              </w:rPr>
            </w:pPr>
            <w:r>
              <w:rPr>
                <w:b/>
                <w:sz w:val="18"/>
                <w:szCs w:val="18"/>
              </w:rPr>
              <w:t>废气治理(</w:t>
            </w:r>
            <w:r>
              <w:rPr>
                <w:rFonts w:hint="eastAsia"/>
                <w:b/>
                <w:sz w:val="18"/>
                <w:szCs w:val="18"/>
                <w:lang w:val="en-US" w:eastAsia="zh-CN"/>
              </w:rPr>
              <w:t>万</w:t>
            </w:r>
            <w:r>
              <w:rPr>
                <w:b/>
                <w:sz w:val="18"/>
                <w:szCs w:val="18"/>
              </w:rPr>
              <w:t>元)</w:t>
            </w:r>
          </w:p>
        </w:tc>
        <w:tc>
          <w:tcPr>
            <w:tcW w:w="940" w:type="dxa"/>
            <w:vAlign w:val="center"/>
          </w:tcPr>
          <w:p>
            <w:pPr>
              <w:spacing w:line="240" w:lineRule="auto"/>
              <w:ind w:firstLine="0" w:firstLineChars="0"/>
              <w:jc w:val="center"/>
              <w:rPr>
                <w:sz w:val="18"/>
                <w:szCs w:val="18"/>
              </w:rPr>
            </w:pPr>
            <w:r>
              <w:rPr>
                <w:rFonts w:hint="eastAsia"/>
                <w:sz w:val="18"/>
                <w:szCs w:val="18"/>
              </w:rPr>
              <w:t>8</w:t>
            </w:r>
          </w:p>
        </w:tc>
        <w:tc>
          <w:tcPr>
            <w:tcW w:w="1591" w:type="dxa"/>
            <w:gridSpan w:val="5"/>
            <w:vAlign w:val="center"/>
          </w:tcPr>
          <w:p>
            <w:pPr>
              <w:spacing w:line="240" w:lineRule="auto"/>
              <w:ind w:firstLine="0" w:firstLineChars="0"/>
              <w:jc w:val="center"/>
              <w:rPr>
                <w:b/>
                <w:sz w:val="18"/>
                <w:szCs w:val="18"/>
              </w:rPr>
            </w:pPr>
            <w:r>
              <w:rPr>
                <w:b/>
                <w:sz w:val="18"/>
                <w:szCs w:val="18"/>
              </w:rPr>
              <w:t>噪声治理(</w:t>
            </w:r>
            <w:r>
              <w:rPr>
                <w:rFonts w:hint="eastAsia"/>
                <w:b/>
                <w:sz w:val="18"/>
                <w:szCs w:val="18"/>
                <w:lang w:val="en-US" w:eastAsia="zh-CN"/>
              </w:rPr>
              <w:t>万</w:t>
            </w:r>
            <w:r>
              <w:rPr>
                <w:b/>
                <w:sz w:val="18"/>
                <w:szCs w:val="18"/>
              </w:rPr>
              <w:t>元)</w:t>
            </w:r>
          </w:p>
        </w:tc>
        <w:tc>
          <w:tcPr>
            <w:tcW w:w="1298" w:type="dxa"/>
            <w:vAlign w:val="center"/>
          </w:tcPr>
          <w:p>
            <w:pPr>
              <w:spacing w:line="240" w:lineRule="auto"/>
              <w:ind w:firstLine="0" w:firstLineChars="0"/>
              <w:jc w:val="center"/>
              <w:rPr>
                <w:sz w:val="18"/>
                <w:szCs w:val="18"/>
              </w:rPr>
            </w:pPr>
            <w:r>
              <w:rPr>
                <w:rFonts w:hint="eastAsia"/>
                <w:sz w:val="18"/>
                <w:szCs w:val="18"/>
              </w:rPr>
              <w:t>1</w:t>
            </w:r>
          </w:p>
        </w:tc>
        <w:tc>
          <w:tcPr>
            <w:tcW w:w="1843" w:type="dxa"/>
            <w:gridSpan w:val="2"/>
            <w:vAlign w:val="center"/>
          </w:tcPr>
          <w:p>
            <w:pPr>
              <w:spacing w:line="240" w:lineRule="auto"/>
              <w:ind w:firstLine="0" w:firstLineChars="0"/>
              <w:jc w:val="center"/>
              <w:rPr>
                <w:b/>
                <w:sz w:val="18"/>
                <w:szCs w:val="18"/>
              </w:rPr>
            </w:pPr>
            <w:r>
              <w:rPr>
                <w:b/>
                <w:sz w:val="18"/>
                <w:szCs w:val="18"/>
              </w:rPr>
              <w:t>固废治理(</w:t>
            </w:r>
            <w:r>
              <w:rPr>
                <w:rFonts w:hint="eastAsia"/>
                <w:b/>
                <w:sz w:val="18"/>
                <w:szCs w:val="18"/>
                <w:lang w:val="en-US" w:eastAsia="zh-CN"/>
              </w:rPr>
              <w:t>万</w:t>
            </w:r>
            <w:r>
              <w:rPr>
                <w:b/>
                <w:sz w:val="18"/>
                <w:szCs w:val="18"/>
              </w:rPr>
              <w:t>元)</w:t>
            </w:r>
          </w:p>
        </w:tc>
        <w:tc>
          <w:tcPr>
            <w:tcW w:w="492" w:type="dxa"/>
            <w:gridSpan w:val="2"/>
            <w:vAlign w:val="center"/>
          </w:tcPr>
          <w:p>
            <w:pPr>
              <w:spacing w:line="240" w:lineRule="auto"/>
              <w:ind w:firstLine="0" w:firstLineChars="0"/>
              <w:jc w:val="center"/>
              <w:rPr>
                <w:sz w:val="18"/>
                <w:szCs w:val="18"/>
              </w:rPr>
            </w:pPr>
            <w:r>
              <w:rPr>
                <w:rFonts w:hint="eastAsia"/>
                <w:sz w:val="18"/>
                <w:szCs w:val="18"/>
              </w:rPr>
              <w:t>0.5</w:t>
            </w:r>
          </w:p>
        </w:tc>
        <w:tc>
          <w:tcPr>
            <w:tcW w:w="1838" w:type="dxa"/>
            <w:gridSpan w:val="3"/>
            <w:vAlign w:val="center"/>
          </w:tcPr>
          <w:p>
            <w:pPr>
              <w:spacing w:line="240" w:lineRule="auto"/>
              <w:ind w:firstLine="0" w:firstLineChars="0"/>
              <w:jc w:val="center"/>
              <w:rPr>
                <w:b/>
                <w:sz w:val="18"/>
                <w:szCs w:val="18"/>
              </w:rPr>
            </w:pPr>
            <w:r>
              <w:rPr>
                <w:b/>
                <w:sz w:val="18"/>
                <w:szCs w:val="18"/>
              </w:rPr>
              <w:t>绿化及生态(</w:t>
            </w:r>
            <w:r>
              <w:rPr>
                <w:rFonts w:hint="eastAsia"/>
                <w:b/>
                <w:sz w:val="18"/>
                <w:szCs w:val="18"/>
                <w:lang w:val="en-US" w:eastAsia="zh-CN"/>
              </w:rPr>
              <w:t>万</w:t>
            </w:r>
            <w:r>
              <w:rPr>
                <w:b/>
                <w:sz w:val="18"/>
                <w:szCs w:val="18"/>
              </w:rPr>
              <w:t>元)</w:t>
            </w:r>
          </w:p>
        </w:tc>
        <w:tc>
          <w:tcPr>
            <w:tcW w:w="757" w:type="dxa"/>
            <w:gridSpan w:val="2"/>
            <w:vAlign w:val="center"/>
          </w:tcPr>
          <w:p>
            <w:pPr>
              <w:spacing w:line="240" w:lineRule="auto"/>
              <w:ind w:firstLine="0" w:firstLineChars="0"/>
              <w:jc w:val="center"/>
              <w:rPr>
                <w:sz w:val="18"/>
                <w:szCs w:val="18"/>
              </w:rPr>
            </w:pPr>
            <w:r>
              <w:rPr>
                <w:rFonts w:hint="eastAsia"/>
                <w:sz w:val="18"/>
                <w:szCs w:val="18"/>
              </w:rPr>
              <w:t>0.5</w:t>
            </w:r>
          </w:p>
        </w:tc>
        <w:tc>
          <w:tcPr>
            <w:tcW w:w="882" w:type="dxa"/>
            <w:gridSpan w:val="3"/>
            <w:vAlign w:val="center"/>
          </w:tcPr>
          <w:p>
            <w:pPr>
              <w:spacing w:line="240" w:lineRule="auto"/>
              <w:ind w:firstLine="0" w:firstLineChars="0"/>
              <w:jc w:val="center"/>
              <w:rPr>
                <w:b/>
                <w:sz w:val="18"/>
                <w:szCs w:val="18"/>
              </w:rPr>
            </w:pPr>
            <w:r>
              <w:rPr>
                <w:b/>
                <w:sz w:val="18"/>
                <w:szCs w:val="18"/>
              </w:rPr>
              <w:t>其它(</w:t>
            </w:r>
            <w:r>
              <w:rPr>
                <w:rFonts w:hint="eastAsia"/>
                <w:b/>
                <w:sz w:val="18"/>
                <w:szCs w:val="18"/>
                <w:lang w:val="en-US" w:eastAsia="zh-CN"/>
              </w:rPr>
              <w:t>万</w:t>
            </w:r>
            <w:r>
              <w:rPr>
                <w:b/>
                <w:sz w:val="18"/>
                <w:szCs w:val="18"/>
              </w:rPr>
              <w:t>元)</w:t>
            </w:r>
          </w:p>
        </w:tc>
        <w:tc>
          <w:tcPr>
            <w:tcW w:w="1608" w:type="dxa"/>
            <w:gridSpan w:val="2"/>
            <w:vAlign w:val="center"/>
          </w:tcPr>
          <w:p>
            <w:pPr>
              <w:spacing w:line="240" w:lineRule="auto"/>
              <w:ind w:firstLine="0" w:firstLineChars="0"/>
              <w:jc w:val="center"/>
              <w:rPr>
                <w:sz w:val="18"/>
                <w:szCs w:val="18"/>
              </w:rPr>
            </w:pPr>
            <w:r>
              <w:rPr>
                <w:rFonts w:hint="eastAsia"/>
                <w:sz w:val="18"/>
                <w:szCs w:val="18"/>
              </w:rPr>
              <w:t>含在绿化和生态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18" w:type="dxa"/>
            <w:vMerge w:val="continue"/>
            <w:vAlign w:val="center"/>
          </w:tcPr>
          <w:p>
            <w:pPr>
              <w:ind w:firstLine="0" w:firstLineChars="0"/>
              <w:jc w:val="center"/>
              <w:rPr>
                <w:b/>
                <w:sz w:val="18"/>
                <w:szCs w:val="18"/>
              </w:rPr>
            </w:pPr>
          </w:p>
        </w:tc>
        <w:tc>
          <w:tcPr>
            <w:tcW w:w="2664" w:type="dxa"/>
            <w:gridSpan w:val="4"/>
            <w:vAlign w:val="center"/>
          </w:tcPr>
          <w:p>
            <w:pPr>
              <w:spacing w:line="240" w:lineRule="auto"/>
              <w:ind w:firstLine="0" w:firstLineChars="0"/>
              <w:jc w:val="center"/>
              <w:rPr>
                <w:b/>
                <w:sz w:val="18"/>
                <w:szCs w:val="18"/>
              </w:rPr>
            </w:pPr>
            <w:r>
              <w:rPr>
                <w:b/>
                <w:sz w:val="18"/>
                <w:szCs w:val="18"/>
              </w:rPr>
              <w:t>新增废水处理设施能力</w:t>
            </w:r>
          </w:p>
        </w:tc>
        <w:tc>
          <w:tcPr>
            <w:tcW w:w="2819" w:type="dxa"/>
            <w:gridSpan w:val="5"/>
            <w:vAlign w:val="center"/>
          </w:tcPr>
          <w:p>
            <w:pPr>
              <w:spacing w:line="240" w:lineRule="auto"/>
              <w:ind w:firstLine="0" w:firstLineChars="0"/>
              <w:jc w:val="center"/>
              <w:rPr>
                <w:sz w:val="18"/>
                <w:szCs w:val="18"/>
              </w:rPr>
            </w:pPr>
            <w:r>
              <w:rPr>
                <w:rFonts w:hint="eastAsia"/>
                <w:sz w:val="18"/>
                <w:szCs w:val="18"/>
              </w:rPr>
              <w:t>0</w:t>
            </w:r>
          </w:p>
        </w:tc>
        <w:tc>
          <w:tcPr>
            <w:tcW w:w="2553" w:type="dxa"/>
            <w:gridSpan w:val="4"/>
            <w:vAlign w:val="center"/>
          </w:tcPr>
          <w:p>
            <w:pPr>
              <w:spacing w:line="240" w:lineRule="auto"/>
              <w:ind w:firstLine="0" w:firstLineChars="0"/>
              <w:jc w:val="center"/>
              <w:rPr>
                <w:b/>
                <w:sz w:val="18"/>
                <w:szCs w:val="18"/>
              </w:rPr>
            </w:pPr>
            <w:r>
              <w:rPr>
                <w:b/>
                <w:sz w:val="18"/>
                <w:szCs w:val="18"/>
              </w:rPr>
              <w:t>新增废气处理设施</w:t>
            </w:r>
            <w:r>
              <w:rPr>
                <w:rFonts w:hint="eastAsia"/>
                <w:b/>
                <w:sz w:val="18"/>
                <w:szCs w:val="18"/>
              </w:rPr>
              <w:t>·</w:t>
            </w:r>
            <w:r>
              <w:rPr>
                <w:b/>
                <w:sz w:val="18"/>
                <w:szCs w:val="18"/>
              </w:rPr>
              <w:t>能力</w:t>
            </w:r>
          </w:p>
        </w:tc>
        <w:tc>
          <w:tcPr>
            <w:tcW w:w="3354" w:type="dxa"/>
            <w:gridSpan w:val="5"/>
            <w:vAlign w:val="center"/>
          </w:tcPr>
          <w:p>
            <w:pPr>
              <w:spacing w:line="240" w:lineRule="auto"/>
              <w:ind w:firstLine="0" w:firstLineChars="0"/>
              <w:jc w:val="center"/>
              <w:rPr>
                <w:sz w:val="18"/>
                <w:szCs w:val="18"/>
              </w:rPr>
            </w:pPr>
            <w:r>
              <w:rPr>
                <w:rFonts w:hint="eastAsia"/>
                <w:sz w:val="18"/>
                <w:szCs w:val="18"/>
              </w:rPr>
              <w:t>2000m</w:t>
            </w:r>
            <w:r>
              <w:rPr>
                <w:rFonts w:hint="eastAsia"/>
                <w:sz w:val="18"/>
                <w:szCs w:val="18"/>
                <w:vertAlign w:val="superscript"/>
              </w:rPr>
              <w:t>3</w:t>
            </w:r>
            <w:r>
              <w:rPr>
                <w:rFonts w:hint="eastAsia"/>
                <w:sz w:val="18"/>
                <w:szCs w:val="18"/>
              </w:rPr>
              <w:t>/h</w:t>
            </w:r>
          </w:p>
        </w:tc>
        <w:tc>
          <w:tcPr>
            <w:tcW w:w="1576" w:type="dxa"/>
            <w:gridSpan w:val="4"/>
            <w:vAlign w:val="center"/>
          </w:tcPr>
          <w:p>
            <w:pPr>
              <w:spacing w:line="240" w:lineRule="auto"/>
              <w:ind w:firstLine="0" w:firstLineChars="0"/>
              <w:jc w:val="center"/>
              <w:rPr>
                <w:b/>
                <w:sz w:val="18"/>
                <w:szCs w:val="18"/>
              </w:rPr>
            </w:pPr>
            <w:r>
              <w:rPr>
                <w:b/>
                <w:sz w:val="18"/>
                <w:szCs w:val="18"/>
              </w:rPr>
              <w:t>年平均工作时</w:t>
            </w:r>
          </w:p>
        </w:tc>
        <w:tc>
          <w:tcPr>
            <w:tcW w:w="2490" w:type="dxa"/>
            <w:gridSpan w:val="5"/>
            <w:vAlign w:val="center"/>
          </w:tcPr>
          <w:p>
            <w:pPr>
              <w:spacing w:line="240" w:lineRule="auto"/>
              <w:ind w:firstLine="0" w:firstLineChars="0"/>
              <w:jc w:val="center"/>
              <w:rPr>
                <w:bCs/>
                <w:sz w:val="18"/>
                <w:szCs w:val="18"/>
              </w:rPr>
            </w:pPr>
            <w:r>
              <w:rPr>
                <w:rFonts w:hint="eastAsia"/>
                <w:bCs/>
                <w:sz w:val="18"/>
                <w:szCs w:val="18"/>
              </w:rPr>
              <w:t>1840</w:t>
            </w:r>
            <w:r>
              <w:rPr>
                <w:bCs/>
                <w:sz w:val="18"/>
                <w:szCs w:val="18"/>
              </w:rPr>
              <w:t>h/a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5" w:hRule="atLeast"/>
          <w:jc w:val="center"/>
        </w:trPr>
        <w:tc>
          <w:tcPr>
            <w:tcW w:w="518" w:type="dxa"/>
            <w:vMerge w:val="restart"/>
            <w:vAlign w:val="center"/>
          </w:tcPr>
          <w:p>
            <w:pPr>
              <w:ind w:firstLine="0" w:firstLineChars="0"/>
              <w:jc w:val="center"/>
              <w:rPr>
                <w:b/>
                <w:sz w:val="18"/>
                <w:szCs w:val="18"/>
              </w:rPr>
            </w:pPr>
            <w:r>
              <w:rPr>
                <w:b/>
                <w:sz w:val="18"/>
                <w:szCs w:val="18"/>
              </w:rPr>
              <w:t>污染物排放达标与总量控制</w:t>
            </w:r>
          </w:p>
          <w:p>
            <w:pPr>
              <w:ind w:firstLine="0" w:firstLineChars="0"/>
              <w:jc w:val="center"/>
              <w:rPr>
                <w:b/>
                <w:sz w:val="18"/>
                <w:szCs w:val="18"/>
              </w:rPr>
            </w:pPr>
            <w:r>
              <w:rPr>
                <w:b/>
                <w:sz w:val="18"/>
                <w:szCs w:val="18"/>
              </w:rPr>
              <w:t>(工业建设项目详填)</w:t>
            </w:r>
          </w:p>
        </w:tc>
        <w:tc>
          <w:tcPr>
            <w:tcW w:w="1959" w:type="dxa"/>
            <w:gridSpan w:val="3"/>
            <w:vMerge w:val="restart"/>
            <w:vAlign w:val="center"/>
          </w:tcPr>
          <w:p>
            <w:pPr>
              <w:spacing w:line="240" w:lineRule="auto"/>
              <w:ind w:firstLine="0" w:firstLineChars="0"/>
              <w:jc w:val="center"/>
              <w:rPr>
                <w:b/>
                <w:sz w:val="18"/>
                <w:szCs w:val="18"/>
              </w:rPr>
            </w:pPr>
            <w:r>
              <w:rPr>
                <w:b/>
                <w:sz w:val="18"/>
                <w:szCs w:val="18"/>
              </w:rPr>
              <w:t>污染物</w:t>
            </w:r>
          </w:p>
        </w:tc>
        <w:tc>
          <w:tcPr>
            <w:tcW w:w="1020" w:type="dxa"/>
            <w:gridSpan w:val="2"/>
            <w:vAlign w:val="center"/>
          </w:tcPr>
          <w:p>
            <w:pPr>
              <w:spacing w:line="240" w:lineRule="auto"/>
              <w:ind w:firstLine="0" w:firstLineChars="0"/>
              <w:jc w:val="center"/>
              <w:rPr>
                <w:b/>
                <w:sz w:val="18"/>
                <w:szCs w:val="18"/>
              </w:rPr>
            </w:pPr>
            <w:r>
              <w:rPr>
                <w:b/>
                <w:sz w:val="18"/>
                <w:szCs w:val="18"/>
              </w:rPr>
              <w:t>原有排放量</w:t>
            </w:r>
          </w:p>
        </w:tc>
        <w:tc>
          <w:tcPr>
            <w:tcW w:w="1228" w:type="dxa"/>
            <w:vAlign w:val="center"/>
          </w:tcPr>
          <w:p>
            <w:pPr>
              <w:spacing w:line="240" w:lineRule="auto"/>
              <w:ind w:firstLine="0" w:firstLineChars="0"/>
              <w:jc w:val="center"/>
              <w:rPr>
                <w:b/>
                <w:sz w:val="18"/>
                <w:szCs w:val="18"/>
              </w:rPr>
            </w:pPr>
            <w:r>
              <w:rPr>
                <w:b/>
                <w:sz w:val="18"/>
                <w:szCs w:val="18"/>
              </w:rPr>
              <w:t>本期工程实际排放浓度</w:t>
            </w:r>
          </w:p>
        </w:tc>
        <w:tc>
          <w:tcPr>
            <w:tcW w:w="1276" w:type="dxa"/>
            <w:gridSpan w:val="3"/>
            <w:vAlign w:val="center"/>
          </w:tcPr>
          <w:p>
            <w:pPr>
              <w:spacing w:line="240" w:lineRule="auto"/>
              <w:ind w:firstLine="0" w:firstLineChars="0"/>
              <w:jc w:val="center"/>
              <w:rPr>
                <w:b/>
                <w:sz w:val="18"/>
                <w:szCs w:val="18"/>
              </w:rPr>
            </w:pPr>
            <w:r>
              <w:rPr>
                <w:b/>
                <w:sz w:val="18"/>
                <w:szCs w:val="18"/>
              </w:rPr>
              <w:t>本期工程允许排放浓度</w:t>
            </w:r>
          </w:p>
        </w:tc>
        <w:tc>
          <w:tcPr>
            <w:tcW w:w="1121" w:type="dxa"/>
            <w:gridSpan w:val="2"/>
            <w:vAlign w:val="center"/>
          </w:tcPr>
          <w:p>
            <w:pPr>
              <w:spacing w:line="240" w:lineRule="auto"/>
              <w:ind w:firstLine="0" w:firstLineChars="0"/>
              <w:jc w:val="center"/>
              <w:rPr>
                <w:b/>
                <w:sz w:val="18"/>
                <w:szCs w:val="18"/>
              </w:rPr>
            </w:pPr>
            <w:r>
              <w:rPr>
                <w:b/>
                <w:sz w:val="18"/>
                <w:szCs w:val="18"/>
              </w:rPr>
              <w:t>本期工程产生量</w:t>
            </w:r>
          </w:p>
        </w:tc>
        <w:tc>
          <w:tcPr>
            <w:tcW w:w="1432" w:type="dxa"/>
            <w:gridSpan w:val="2"/>
            <w:vAlign w:val="center"/>
          </w:tcPr>
          <w:p>
            <w:pPr>
              <w:spacing w:line="240" w:lineRule="auto"/>
              <w:ind w:firstLine="0" w:firstLineChars="0"/>
              <w:jc w:val="center"/>
              <w:rPr>
                <w:b/>
                <w:sz w:val="18"/>
                <w:szCs w:val="18"/>
              </w:rPr>
            </w:pPr>
            <w:r>
              <w:rPr>
                <w:b/>
                <w:sz w:val="18"/>
                <w:szCs w:val="18"/>
              </w:rPr>
              <w:t>本期工程自身削减量</w:t>
            </w:r>
          </w:p>
        </w:tc>
        <w:tc>
          <w:tcPr>
            <w:tcW w:w="967" w:type="dxa"/>
            <w:vAlign w:val="center"/>
          </w:tcPr>
          <w:p>
            <w:pPr>
              <w:spacing w:line="240" w:lineRule="auto"/>
              <w:ind w:firstLine="0" w:firstLineChars="0"/>
              <w:jc w:val="center"/>
              <w:rPr>
                <w:b/>
                <w:sz w:val="18"/>
                <w:szCs w:val="18"/>
              </w:rPr>
            </w:pPr>
            <w:r>
              <w:rPr>
                <w:b/>
                <w:sz w:val="18"/>
                <w:szCs w:val="18"/>
              </w:rPr>
              <w:t>本期工程实际排放量</w:t>
            </w:r>
          </w:p>
        </w:tc>
        <w:tc>
          <w:tcPr>
            <w:tcW w:w="1193" w:type="dxa"/>
            <w:gridSpan w:val="2"/>
            <w:vAlign w:val="center"/>
          </w:tcPr>
          <w:p>
            <w:pPr>
              <w:spacing w:line="240" w:lineRule="auto"/>
              <w:ind w:firstLine="0" w:firstLineChars="0"/>
              <w:jc w:val="center"/>
              <w:rPr>
                <w:b/>
                <w:sz w:val="18"/>
                <w:szCs w:val="18"/>
              </w:rPr>
            </w:pPr>
            <w:r>
              <w:rPr>
                <w:b/>
                <w:sz w:val="18"/>
                <w:szCs w:val="18"/>
              </w:rPr>
              <w:t>本期工程核定排放量</w:t>
            </w:r>
          </w:p>
        </w:tc>
        <w:tc>
          <w:tcPr>
            <w:tcW w:w="1194" w:type="dxa"/>
            <w:gridSpan w:val="2"/>
            <w:vAlign w:val="center"/>
          </w:tcPr>
          <w:p>
            <w:pPr>
              <w:spacing w:line="240" w:lineRule="auto"/>
              <w:ind w:firstLine="0" w:firstLineChars="0"/>
              <w:jc w:val="center"/>
              <w:rPr>
                <w:b/>
                <w:sz w:val="18"/>
                <w:szCs w:val="18"/>
              </w:rPr>
            </w:pPr>
            <w:r>
              <w:rPr>
                <w:b/>
                <w:sz w:val="18"/>
                <w:szCs w:val="18"/>
              </w:rPr>
              <w:t>本期工程“以新带老”削减量</w:t>
            </w:r>
          </w:p>
        </w:tc>
        <w:tc>
          <w:tcPr>
            <w:tcW w:w="1193" w:type="dxa"/>
            <w:gridSpan w:val="3"/>
            <w:vAlign w:val="center"/>
          </w:tcPr>
          <w:p>
            <w:pPr>
              <w:spacing w:line="240" w:lineRule="auto"/>
              <w:ind w:firstLine="0" w:firstLineChars="0"/>
              <w:jc w:val="center"/>
              <w:rPr>
                <w:b/>
                <w:sz w:val="18"/>
                <w:szCs w:val="18"/>
              </w:rPr>
            </w:pPr>
            <w:r>
              <w:rPr>
                <w:b/>
                <w:sz w:val="18"/>
                <w:szCs w:val="18"/>
              </w:rPr>
              <w:t>全厂实际排放总量</w:t>
            </w:r>
          </w:p>
        </w:tc>
        <w:tc>
          <w:tcPr>
            <w:tcW w:w="989" w:type="dxa"/>
            <w:gridSpan w:val="3"/>
            <w:vAlign w:val="center"/>
          </w:tcPr>
          <w:p>
            <w:pPr>
              <w:spacing w:line="240" w:lineRule="auto"/>
              <w:ind w:firstLine="0" w:firstLineChars="0"/>
              <w:jc w:val="center"/>
              <w:rPr>
                <w:b/>
                <w:sz w:val="18"/>
                <w:szCs w:val="18"/>
              </w:rPr>
            </w:pPr>
            <w:r>
              <w:rPr>
                <w:b/>
                <w:sz w:val="18"/>
                <w:szCs w:val="18"/>
              </w:rPr>
              <w:t>全场核定排放总量</w:t>
            </w:r>
          </w:p>
        </w:tc>
        <w:tc>
          <w:tcPr>
            <w:tcW w:w="955" w:type="dxa"/>
            <w:gridSpan w:val="2"/>
            <w:vAlign w:val="center"/>
          </w:tcPr>
          <w:p>
            <w:pPr>
              <w:spacing w:line="240" w:lineRule="auto"/>
              <w:ind w:firstLine="0" w:firstLineChars="0"/>
              <w:jc w:val="center"/>
              <w:rPr>
                <w:b/>
                <w:sz w:val="18"/>
                <w:szCs w:val="18"/>
              </w:rPr>
            </w:pPr>
            <w:r>
              <w:rPr>
                <w:b/>
                <w:sz w:val="18"/>
                <w:szCs w:val="18"/>
              </w:rPr>
              <w:t>区域平衡替代削减量</w:t>
            </w:r>
          </w:p>
        </w:tc>
        <w:tc>
          <w:tcPr>
            <w:tcW w:w="929" w:type="dxa"/>
            <w:vAlign w:val="center"/>
          </w:tcPr>
          <w:p>
            <w:pPr>
              <w:spacing w:line="240" w:lineRule="auto"/>
              <w:ind w:firstLine="0" w:firstLineChars="0"/>
              <w:jc w:val="center"/>
              <w:rPr>
                <w:b/>
                <w:sz w:val="18"/>
                <w:szCs w:val="18"/>
              </w:rPr>
            </w:pPr>
            <w:r>
              <w:rPr>
                <w:b/>
                <w:sz w:val="18"/>
                <w:szCs w:val="18"/>
              </w:rPr>
              <w:t>排放增减量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7" w:hRule="atLeast"/>
          <w:jc w:val="center"/>
        </w:trPr>
        <w:tc>
          <w:tcPr>
            <w:tcW w:w="518" w:type="dxa"/>
            <w:vMerge w:val="continue"/>
            <w:vAlign w:val="center"/>
          </w:tcPr>
          <w:p>
            <w:pPr>
              <w:ind w:firstLine="0" w:firstLineChars="0"/>
              <w:jc w:val="center"/>
              <w:rPr>
                <w:b/>
                <w:sz w:val="18"/>
                <w:szCs w:val="18"/>
              </w:rPr>
            </w:pPr>
          </w:p>
        </w:tc>
        <w:tc>
          <w:tcPr>
            <w:tcW w:w="1959" w:type="dxa"/>
            <w:gridSpan w:val="3"/>
            <w:vMerge w:val="continue"/>
            <w:vAlign w:val="center"/>
          </w:tcPr>
          <w:p>
            <w:pPr>
              <w:spacing w:line="240" w:lineRule="auto"/>
              <w:ind w:firstLine="0" w:firstLineChars="0"/>
              <w:jc w:val="center"/>
              <w:rPr>
                <w:b/>
                <w:sz w:val="18"/>
                <w:szCs w:val="18"/>
              </w:rPr>
            </w:pPr>
          </w:p>
        </w:tc>
        <w:tc>
          <w:tcPr>
            <w:tcW w:w="1020" w:type="dxa"/>
            <w:gridSpan w:val="2"/>
            <w:vAlign w:val="center"/>
          </w:tcPr>
          <w:p>
            <w:pPr>
              <w:spacing w:line="240" w:lineRule="auto"/>
              <w:ind w:firstLine="0" w:firstLineChars="0"/>
              <w:jc w:val="center"/>
              <w:rPr>
                <w:b/>
                <w:sz w:val="18"/>
                <w:szCs w:val="18"/>
              </w:rPr>
            </w:pPr>
            <w:r>
              <w:rPr>
                <w:b/>
                <w:sz w:val="18"/>
                <w:szCs w:val="18"/>
              </w:rPr>
              <w:t>(1)</w:t>
            </w:r>
          </w:p>
        </w:tc>
        <w:tc>
          <w:tcPr>
            <w:tcW w:w="1228" w:type="dxa"/>
            <w:vAlign w:val="center"/>
          </w:tcPr>
          <w:p>
            <w:pPr>
              <w:spacing w:line="240" w:lineRule="auto"/>
              <w:ind w:firstLine="0" w:firstLineChars="0"/>
              <w:jc w:val="center"/>
              <w:rPr>
                <w:b/>
                <w:sz w:val="18"/>
                <w:szCs w:val="18"/>
              </w:rPr>
            </w:pPr>
            <w:r>
              <w:rPr>
                <w:b/>
                <w:sz w:val="18"/>
                <w:szCs w:val="18"/>
              </w:rPr>
              <w:t>(2)</w:t>
            </w:r>
          </w:p>
        </w:tc>
        <w:tc>
          <w:tcPr>
            <w:tcW w:w="1276" w:type="dxa"/>
            <w:gridSpan w:val="3"/>
            <w:vAlign w:val="center"/>
          </w:tcPr>
          <w:p>
            <w:pPr>
              <w:spacing w:line="240" w:lineRule="auto"/>
              <w:ind w:firstLine="0" w:firstLineChars="0"/>
              <w:jc w:val="center"/>
              <w:rPr>
                <w:b/>
                <w:sz w:val="18"/>
                <w:szCs w:val="18"/>
              </w:rPr>
            </w:pPr>
            <w:r>
              <w:rPr>
                <w:b/>
                <w:sz w:val="18"/>
                <w:szCs w:val="18"/>
              </w:rPr>
              <w:t>(3)</w:t>
            </w:r>
          </w:p>
        </w:tc>
        <w:tc>
          <w:tcPr>
            <w:tcW w:w="1121" w:type="dxa"/>
            <w:gridSpan w:val="2"/>
            <w:vAlign w:val="center"/>
          </w:tcPr>
          <w:p>
            <w:pPr>
              <w:spacing w:line="240" w:lineRule="auto"/>
              <w:ind w:firstLine="0" w:firstLineChars="0"/>
              <w:jc w:val="center"/>
              <w:rPr>
                <w:b/>
                <w:sz w:val="18"/>
                <w:szCs w:val="18"/>
              </w:rPr>
            </w:pPr>
            <w:r>
              <w:rPr>
                <w:b/>
                <w:sz w:val="18"/>
                <w:szCs w:val="18"/>
              </w:rPr>
              <w:t>(4)</w:t>
            </w:r>
          </w:p>
        </w:tc>
        <w:tc>
          <w:tcPr>
            <w:tcW w:w="1432" w:type="dxa"/>
            <w:gridSpan w:val="2"/>
            <w:vAlign w:val="center"/>
          </w:tcPr>
          <w:p>
            <w:pPr>
              <w:spacing w:line="240" w:lineRule="auto"/>
              <w:ind w:firstLine="0" w:firstLineChars="0"/>
              <w:jc w:val="center"/>
              <w:rPr>
                <w:b/>
                <w:sz w:val="18"/>
                <w:szCs w:val="18"/>
              </w:rPr>
            </w:pPr>
            <w:r>
              <w:rPr>
                <w:b/>
                <w:sz w:val="18"/>
                <w:szCs w:val="18"/>
              </w:rPr>
              <w:t>(5)</w:t>
            </w:r>
          </w:p>
        </w:tc>
        <w:tc>
          <w:tcPr>
            <w:tcW w:w="967" w:type="dxa"/>
            <w:vAlign w:val="center"/>
          </w:tcPr>
          <w:p>
            <w:pPr>
              <w:spacing w:line="240" w:lineRule="auto"/>
              <w:ind w:firstLine="0" w:firstLineChars="0"/>
              <w:jc w:val="center"/>
              <w:rPr>
                <w:b/>
                <w:sz w:val="18"/>
                <w:szCs w:val="18"/>
              </w:rPr>
            </w:pPr>
            <w:r>
              <w:rPr>
                <w:b/>
                <w:sz w:val="18"/>
                <w:szCs w:val="18"/>
              </w:rPr>
              <w:t>(6)</w:t>
            </w:r>
          </w:p>
        </w:tc>
        <w:tc>
          <w:tcPr>
            <w:tcW w:w="1193" w:type="dxa"/>
            <w:gridSpan w:val="2"/>
            <w:vAlign w:val="center"/>
          </w:tcPr>
          <w:p>
            <w:pPr>
              <w:spacing w:line="240" w:lineRule="auto"/>
              <w:ind w:firstLine="0" w:firstLineChars="0"/>
              <w:jc w:val="center"/>
              <w:rPr>
                <w:b/>
                <w:sz w:val="18"/>
                <w:szCs w:val="18"/>
              </w:rPr>
            </w:pPr>
            <w:r>
              <w:rPr>
                <w:b/>
                <w:sz w:val="18"/>
                <w:szCs w:val="18"/>
              </w:rPr>
              <w:t>(7)</w:t>
            </w:r>
          </w:p>
        </w:tc>
        <w:tc>
          <w:tcPr>
            <w:tcW w:w="1194" w:type="dxa"/>
            <w:gridSpan w:val="2"/>
            <w:vAlign w:val="center"/>
          </w:tcPr>
          <w:p>
            <w:pPr>
              <w:spacing w:line="240" w:lineRule="auto"/>
              <w:ind w:firstLine="0" w:firstLineChars="0"/>
              <w:jc w:val="center"/>
              <w:rPr>
                <w:b/>
                <w:sz w:val="18"/>
                <w:szCs w:val="18"/>
              </w:rPr>
            </w:pPr>
            <w:r>
              <w:rPr>
                <w:b/>
                <w:sz w:val="18"/>
                <w:szCs w:val="18"/>
              </w:rPr>
              <w:t>(8)</w:t>
            </w:r>
          </w:p>
        </w:tc>
        <w:tc>
          <w:tcPr>
            <w:tcW w:w="1193" w:type="dxa"/>
            <w:gridSpan w:val="3"/>
            <w:vAlign w:val="center"/>
          </w:tcPr>
          <w:p>
            <w:pPr>
              <w:spacing w:line="240" w:lineRule="auto"/>
              <w:ind w:firstLine="0" w:firstLineChars="0"/>
              <w:jc w:val="center"/>
              <w:rPr>
                <w:b/>
                <w:sz w:val="18"/>
                <w:szCs w:val="18"/>
              </w:rPr>
            </w:pPr>
            <w:r>
              <w:rPr>
                <w:b/>
                <w:sz w:val="18"/>
                <w:szCs w:val="18"/>
              </w:rPr>
              <w:t>(9)</w:t>
            </w:r>
          </w:p>
        </w:tc>
        <w:tc>
          <w:tcPr>
            <w:tcW w:w="989" w:type="dxa"/>
            <w:gridSpan w:val="3"/>
            <w:vAlign w:val="center"/>
          </w:tcPr>
          <w:p>
            <w:pPr>
              <w:spacing w:line="240" w:lineRule="auto"/>
              <w:ind w:firstLine="0" w:firstLineChars="0"/>
              <w:jc w:val="center"/>
              <w:rPr>
                <w:b/>
                <w:sz w:val="18"/>
                <w:szCs w:val="18"/>
              </w:rPr>
            </w:pPr>
            <w:r>
              <w:rPr>
                <w:b/>
                <w:sz w:val="18"/>
                <w:szCs w:val="18"/>
              </w:rPr>
              <w:t>(10)</w:t>
            </w:r>
          </w:p>
        </w:tc>
        <w:tc>
          <w:tcPr>
            <w:tcW w:w="955" w:type="dxa"/>
            <w:gridSpan w:val="2"/>
            <w:vAlign w:val="center"/>
          </w:tcPr>
          <w:p>
            <w:pPr>
              <w:spacing w:line="240" w:lineRule="auto"/>
              <w:ind w:firstLine="0" w:firstLineChars="0"/>
              <w:jc w:val="center"/>
              <w:rPr>
                <w:b/>
                <w:sz w:val="18"/>
                <w:szCs w:val="18"/>
              </w:rPr>
            </w:pPr>
            <w:r>
              <w:rPr>
                <w:b/>
                <w:sz w:val="18"/>
                <w:szCs w:val="18"/>
              </w:rPr>
              <w:t>(11)</w:t>
            </w:r>
          </w:p>
        </w:tc>
        <w:tc>
          <w:tcPr>
            <w:tcW w:w="929" w:type="dxa"/>
            <w:vAlign w:val="center"/>
          </w:tcPr>
          <w:p>
            <w:pPr>
              <w:spacing w:line="240" w:lineRule="auto"/>
              <w:ind w:firstLine="0" w:firstLineChars="0"/>
              <w:jc w:val="center"/>
              <w:rPr>
                <w:b/>
                <w:sz w:val="18"/>
                <w:szCs w:val="18"/>
              </w:rPr>
            </w:pPr>
            <w:r>
              <w:rPr>
                <w:b/>
                <w:sz w:val="18"/>
                <w:szCs w:val="18"/>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8" w:hRule="atLeast"/>
          <w:jc w:val="center"/>
        </w:trPr>
        <w:tc>
          <w:tcPr>
            <w:tcW w:w="518" w:type="dxa"/>
            <w:vMerge w:val="continue"/>
            <w:vAlign w:val="center"/>
          </w:tcPr>
          <w:p>
            <w:pPr>
              <w:ind w:firstLine="0" w:firstLineChars="0"/>
              <w:jc w:val="center"/>
              <w:rPr>
                <w:b/>
                <w:sz w:val="18"/>
                <w:szCs w:val="18"/>
              </w:rPr>
            </w:pPr>
          </w:p>
        </w:tc>
        <w:tc>
          <w:tcPr>
            <w:tcW w:w="1959" w:type="dxa"/>
            <w:gridSpan w:val="3"/>
            <w:vAlign w:val="center"/>
          </w:tcPr>
          <w:p>
            <w:pPr>
              <w:spacing w:line="240" w:lineRule="auto"/>
              <w:ind w:firstLine="0" w:firstLineChars="0"/>
              <w:jc w:val="center"/>
              <w:rPr>
                <w:b/>
                <w:sz w:val="18"/>
                <w:szCs w:val="18"/>
              </w:rPr>
            </w:pPr>
            <w:r>
              <w:rPr>
                <w:rFonts w:hint="eastAsia"/>
                <w:b/>
                <w:sz w:val="18"/>
                <w:szCs w:val="18"/>
              </w:rPr>
              <w:t>工业粉尘</w:t>
            </w:r>
          </w:p>
        </w:tc>
        <w:tc>
          <w:tcPr>
            <w:tcW w:w="1020" w:type="dxa"/>
            <w:gridSpan w:val="2"/>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rPr>
                <w:bCs/>
                <w:sz w:val="18"/>
                <w:szCs w:val="18"/>
              </w:rPr>
            </w:pPr>
            <w:r>
              <w:rPr>
                <w:rFonts w:hint="eastAsia"/>
                <w:sz w:val="18"/>
                <w:szCs w:val="18"/>
              </w:rPr>
              <w:t>4.2</w:t>
            </w:r>
          </w:p>
        </w:tc>
        <w:tc>
          <w:tcPr>
            <w:tcW w:w="1276" w:type="dxa"/>
            <w:gridSpan w:val="3"/>
            <w:vAlign w:val="center"/>
          </w:tcPr>
          <w:p>
            <w:pPr>
              <w:spacing w:line="240" w:lineRule="auto"/>
              <w:ind w:firstLine="0" w:firstLineChars="0"/>
              <w:jc w:val="center"/>
              <w:rPr>
                <w:bCs/>
                <w:sz w:val="18"/>
                <w:szCs w:val="18"/>
              </w:rPr>
            </w:pPr>
            <w:r>
              <w:rPr>
                <w:rFonts w:hint="eastAsia"/>
                <w:bCs/>
                <w:sz w:val="18"/>
                <w:szCs w:val="18"/>
              </w:rPr>
              <w:t>20</w:t>
            </w:r>
          </w:p>
        </w:tc>
        <w:tc>
          <w:tcPr>
            <w:tcW w:w="1121" w:type="dxa"/>
            <w:gridSpan w:val="2"/>
            <w:vAlign w:val="center"/>
          </w:tcPr>
          <w:p>
            <w:pPr>
              <w:spacing w:line="240" w:lineRule="auto"/>
              <w:ind w:firstLine="0" w:firstLineChars="0"/>
              <w:jc w:val="center"/>
              <w:rPr>
                <w:rFonts w:hint="default"/>
                <w:bCs/>
                <w:sz w:val="18"/>
                <w:szCs w:val="18"/>
                <w:lang w:val="en-US"/>
              </w:rPr>
            </w:pPr>
            <w:r>
              <w:rPr>
                <w:rFonts w:hint="eastAsia"/>
                <w:sz w:val="18"/>
                <w:szCs w:val="18"/>
                <w:lang w:val="en-US" w:eastAsia="zh-CN"/>
              </w:rPr>
              <w:t>0.06938</w:t>
            </w:r>
          </w:p>
        </w:tc>
        <w:tc>
          <w:tcPr>
            <w:tcW w:w="1432" w:type="dxa"/>
            <w:gridSpan w:val="2"/>
            <w:vAlign w:val="center"/>
          </w:tcPr>
          <w:p>
            <w:pPr>
              <w:spacing w:line="240" w:lineRule="auto"/>
              <w:ind w:firstLine="0" w:firstLineChars="0"/>
              <w:jc w:val="center"/>
              <w:rPr>
                <w:bCs/>
                <w:sz w:val="18"/>
                <w:szCs w:val="18"/>
              </w:rPr>
            </w:pPr>
            <w:r>
              <w:rPr>
                <w:sz w:val="18"/>
                <w:szCs w:val="18"/>
              </w:rPr>
              <w:t>/</w:t>
            </w:r>
          </w:p>
        </w:tc>
        <w:tc>
          <w:tcPr>
            <w:tcW w:w="967" w:type="dxa"/>
            <w:vAlign w:val="center"/>
          </w:tcPr>
          <w:p>
            <w:pPr>
              <w:spacing w:line="240" w:lineRule="auto"/>
              <w:ind w:firstLine="0" w:firstLineChars="0"/>
              <w:jc w:val="center"/>
              <w:rPr>
                <w:rFonts w:hint="default" w:eastAsia="宋体"/>
                <w:bCs/>
                <w:sz w:val="18"/>
                <w:szCs w:val="18"/>
                <w:lang w:val="en-US" w:eastAsia="zh-CN"/>
              </w:rPr>
            </w:pPr>
            <w:r>
              <w:rPr>
                <w:rFonts w:hint="eastAsia"/>
                <w:sz w:val="18"/>
                <w:szCs w:val="18"/>
                <w:lang w:val="en-US" w:eastAsia="zh-CN"/>
              </w:rPr>
              <w:t>0.06938</w:t>
            </w:r>
          </w:p>
        </w:tc>
        <w:tc>
          <w:tcPr>
            <w:tcW w:w="1193" w:type="dxa"/>
            <w:gridSpan w:val="2"/>
            <w:vAlign w:val="center"/>
          </w:tcPr>
          <w:p>
            <w:pPr>
              <w:spacing w:line="240" w:lineRule="auto"/>
              <w:ind w:firstLine="0" w:firstLineChars="0"/>
              <w:jc w:val="center"/>
              <w:rPr>
                <w:sz w:val="18"/>
                <w:szCs w:val="18"/>
              </w:rPr>
            </w:pPr>
            <w:r>
              <w:rPr>
                <w:rFonts w:hint="eastAsia"/>
                <w:sz w:val="18"/>
                <w:szCs w:val="18"/>
                <w:lang w:val="en-US" w:eastAsia="zh-CN"/>
              </w:rPr>
              <w:t>0.06938</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rFonts w:hint="eastAsia"/>
                <w:sz w:val="18"/>
                <w:szCs w:val="18"/>
                <w:lang w:val="en-US" w:eastAsia="zh-CN"/>
              </w:rPr>
              <w:t>0.06938</w:t>
            </w:r>
          </w:p>
        </w:tc>
        <w:tc>
          <w:tcPr>
            <w:tcW w:w="989" w:type="dxa"/>
            <w:gridSpan w:val="3"/>
            <w:vAlign w:val="center"/>
          </w:tcPr>
          <w:p>
            <w:pPr>
              <w:spacing w:line="240" w:lineRule="auto"/>
              <w:ind w:firstLine="0" w:firstLineChars="0"/>
              <w:jc w:val="center"/>
              <w:rPr>
                <w:sz w:val="18"/>
                <w:szCs w:val="18"/>
              </w:rPr>
            </w:pPr>
            <w:r>
              <w:rPr>
                <w:rFonts w:hint="eastAsia"/>
                <w:sz w:val="18"/>
                <w:szCs w:val="18"/>
                <w:lang w:val="en-US" w:eastAsia="zh-CN"/>
              </w:rPr>
              <w:t>0.06938</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bCs/>
                <w:sz w:val="18"/>
                <w:szCs w:val="18"/>
              </w:rPr>
            </w:pPr>
            <w:r>
              <w:rPr>
                <w:rFonts w:hint="eastAsia"/>
                <w:sz w:val="18"/>
                <w:szCs w:val="18"/>
              </w:rPr>
              <w:t>+</w:t>
            </w:r>
            <w:r>
              <w:rPr>
                <w:rFonts w:hint="eastAsia"/>
                <w:sz w:val="18"/>
                <w:szCs w:val="18"/>
                <w:lang w:val="en-US" w:eastAsia="zh-CN"/>
              </w:rPr>
              <w:t>0.06938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518" w:type="dxa"/>
            <w:vMerge w:val="continue"/>
            <w:tcBorders>
              <w:right w:val="single" w:color="auto" w:sz="4" w:space="0"/>
            </w:tcBorders>
            <w:vAlign w:val="center"/>
          </w:tcPr>
          <w:p>
            <w:pPr>
              <w:ind w:firstLine="0" w:firstLineChars="0"/>
              <w:jc w:val="center"/>
              <w:rPr>
                <w:b/>
                <w:sz w:val="18"/>
                <w:szCs w:val="18"/>
              </w:rPr>
            </w:pPr>
          </w:p>
        </w:tc>
        <w:tc>
          <w:tcPr>
            <w:tcW w:w="807" w:type="dxa"/>
            <w:vMerge w:val="restart"/>
            <w:tcBorders>
              <w:top w:val="single" w:color="auto" w:sz="4" w:space="0"/>
              <w:left w:val="single" w:color="auto" w:sz="4" w:space="0"/>
              <w:bottom w:val="single" w:color="auto" w:sz="4" w:space="0"/>
              <w:right w:val="single" w:color="auto" w:sz="4" w:space="0"/>
            </w:tcBorders>
            <w:textDirection w:val="tbRlV"/>
            <w:vAlign w:val="center"/>
          </w:tcPr>
          <w:p>
            <w:pPr>
              <w:spacing w:line="240" w:lineRule="auto"/>
              <w:ind w:firstLine="0" w:firstLineChars="0"/>
              <w:jc w:val="center"/>
              <w:rPr>
                <w:b/>
                <w:sz w:val="18"/>
                <w:szCs w:val="18"/>
              </w:rPr>
            </w:pPr>
            <w:r>
              <w:rPr>
                <w:rFonts w:hint="eastAsia"/>
                <w:b/>
                <w:sz w:val="18"/>
                <w:szCs w:val="18"/>
              </w:rPr>
              <w:t>与项目有关的特征污物</w:t>
            </w:r>
          </w:p>
        </w:tc>
        <w:tc>
          <w:tcPr>
            <w:tcW w:w="709" w:type="dxa"/>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18"/>
                <w:szCs w:val="18"/>
              </w:rPr>
            </w:pPr>
            <w:r>
              <w:rPr>
                <w:b/>
                <w:sz w:val="18"/>
                <w:szCs w:val="18"/>
              </w:rPr>
              <w:t>噪声</w:t>
            </w:r>
          </w:p>
        </w:tc>
        <w:tc>
          <w:tcPr>
            <w:tcW w:w="443" w:type="dxa"/>
            <w:tcBorders>
              <w:left w:val="single" w:color="auto" w:sz="4" w:space="0"/>
            </w:tcBorders>
            <w:vAlign w:val="center"/>
          </w:tcPr>
          <w:p>
            <w:pPr>
              <w:spacing w:line="240" w:lineRule="auto"/>
              <w:ind w:firstLine="0" w:firstLineChars="0"/>
              <w:jc w:val="center"/>
              <w:rPr>
                <w:b/>
                <w:sz w:val="18"/>
                <w:szCs w:val="18"/>
              </w:rPr>
            </w:pPr>
            <w:r>
              <w:rPr>
                <w:rFonts w:hint="eastAsia"/>
                <w:b/>
                <w:sz w:val="18"/>
                <w:szCs w:val="18"/>
              </w:rPr>
              <w:t>昼</w:t>
            </w:r>
          </w:p>
        </w:tc>
        <w:tc>
          <w:tcPr>
            <w:tcW w:w="1020" w:type="dxa"/>
            <w:gridSpan w:val="2"/>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rPr>
                <w:rFonts w:hint="default" w:eastAsia="宋体"/>
                <w:sz w:val="18"/>
                <w:szCs w:val="18"/>
                <w:lang w:val="en-US" w:eastAsia="zh-CN"/>
              </w:rPr>
            </w:pPr>
            <w:r>
              <w:rPr>
                <w:rFonts w:hint="eastAsia"/>
                <w:sz w:val="18"/>
                <w:szCs w:val="18"/>
                <w:lang w:val="en-US" w:eastAsia="zh-CN"/>
              </w:rPr>
              <w:t>54.5</w:t>
            </w:r>
          </w:p>
        </w:tc>
        <w:tc>
          <w:tcPr>
            <w:tcW w:w="1276" w:type="dxa"/>
            <w:gridSpan w:val="3"/>
            <w:vAlign w:val="center"/>
          </w:tcPr>
          <w:p>
            <w:pPr>
              <w:spacing w:line="240" w:lineRule="auto"/>
              <w:ind w:firstLine="0" w:firstLineChars="0"/>
              <w:jc w:val="center"/>
              <w:rPr>
                <w:sz w:val="18"/>
                <w:szCs w:val="18"/>
              </w:rPr>
            </w:pPr>
            <w:r>
              <w:rPr>
                <w:rFonts w:hint="eastAsia"/>
                <w:sz w:val="18"/>
                <w:szCs w:val="18"/>
              </w:rPr>
              <w:t>60</w:t>
            </w:r>
          </w:p>
        </w:tc>
        <w:tc>
          <w:tcPr>
            <w:tcW w:w="1121" w:type="dxa"/>
            <w:gridSpan w:val="2"/>
            <w:vAlign w:val="center"/>
          </w:tcPr>
          <w:p>
            <w:pPr>
              <w:spacing w:line="240" w:lineRule="auto"/>
              <w:ind w:firstLine="0" w:firstLineChars="0"/>
              <w:jc w:val="center"/>
              <w:rPr>
                <w:sz w:val="18"/>
                <w:szCs w:val="18"/>
              </w:rPr>
            </w:pPr>
            <w:r>
              <w:rPr>
                <w:sz w:val="18"/>
                <w:szCs w:val="18"/>
              </w:rPr>
              <w:t>/</w:t>
            </w:r>
          </w:p>
        </w:tc>
        <w:tc>
          <w:tcPr>
            <w:tcW w:w="1432" w:type="dxa"/>
            <w:gridSpan w:val="2"/>
            <w:vAlign w:val="center"/>
          </w:tcPr>
          <w:p>
            <w:pPr>
              <w:spacing w:line="240" w:lineRule="auto"/>
              <w:ind w:firstLine="0" w:firstLineChars="0"/>
              <w:jc w:val="center"/>
              <w:rPr>
                <w:sz w:val="18"/>
                <w:szCs w:val="18"/>
              </w:rPr>
            </w:pPr>
            <w:r>
              <w:rPr>
                <w:sz w:val="18"/>
                <w:szCs w:val="18"/>
              </w:rPr>
              <w:t>/</w:t>
            </w:r>
          </w:p>
        </w:tc>
        <w:tc>
          <w:tcPr>
            <w:tcW w:w="967" w:type="dxa"/>
            <w:vAlign w:val="center"/>
          </w:tcPr>
          <w:p>
            <w:pPr>
              <w:spacing w:line="240" w:lineRule="auto"/>
              <w:ind w:firstLine="0" w:firstLineChars="0"/>
              <w:jc w:val="center"/>
              <w:rPr>
                <w:sz w:val="18"/>
                <w:szCs w:val="18"/>
              </w:rPr>
            </w:pPr>
            <w:r>
              <w:rPr>
                <w:sz w:val="18"/>
                <w:szCs w:val="18"/>
              </w:rPr>
              <w:t>/</w:t>
            </w:r>
          </w:p>
        </w:tc>
        <w:tc>
          <w:tcPr>
            <w:tcW w:w="1193" w:type="dxa"/>
            <w:gridSpan w:val="2"/>
            <w:vAlign w:val="center"/>
          </w:tcPr>
          <w:p>
            <w:pPr>
              <w:spacing w:line="240" w:lineRule="auto"/>
              <w:ind w:firstLine="0" w:firstLineChars="0"/>
              <w:jc w:val="center"/>
              <w:rPr>
                <w:sz w:val="18"/>
                <w:szCs w:val="18"/>
              </w:rPr>
            </w:pPr>
            <w:r>
              <w:rPr>
                <w:sz w:val="18"/>
                <w:szCs w:val="18"/>
              </w:rPr>
              <w:t>/</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sz w:val="18"/>
                <w:szCs w:val="18"/>
              </w:rPr>
              <w:t>/</w:t>
            </w:r>
          </w:p>
        </w:tc>
        <w:tc>
          <w:tcPr>
            <w:tcW w:w="989" w:type="dxa"/>
            <w:gridSpan w:val="3"/>
            <w:vAlign w:val="center"/>
          </w:tcPr>
          <w:p>
            <w:pPr>
              <w:spacing w:line="240" w:lineRule="auto"/>
              <w:ind w:firstLine="0" w:firstLineChars="0"/>
              <w:jc w:val="center"/>
              <w:rPr>
                <w:sz w:val="18"/>
                <w:szCs w:val="18"/>
              </w:rPr>
            </w:pPr>
            <w:r>
              <w:rPr>
                <w:sz w:val="18"/>
                <w:szCs w:val="18"/>
              </w:rPr>
              <w:t>/</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 w:hRule="atLeast"/>
          <w:jc w:val="center"/>
        </w:trPr>
        <w:tc>
          <w:tcPr>
            <w:tcW w:w="518" w:type="dxa"/>
            <w:vMerge w:val="continue"/>
            <w:tcBorders>
              <w:right w:val="single" w:color="auto" w:sz="4" w:space="0"/>
            </w:tcBorders>
            <w:vAlign w:val="center"/>
          </w:tcPr>
          <w:p>
            <w:pPr>
              <w:ind w:firstLine="0" w:firstLineChars="0"/>
              <w:jc w:val="center"/>
              <w:rPr>
                <w:b/>
                <w:sz w:val="18"/>
                <w:szCs w:val="18"/>
              </w:rPr>
            </w:pPr>
          </w:p>
        </w:tc>
        <w:tc>
          <w:tcPr>
            <w:tcW w:w="807"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40" w:lineRule="auto"/>
              <w:ind w:firstLine="0" w:firstLineChars="0"/>
              <w:jc w:val="center"/>
              <w:rPr>
                <w:b/>
                <w:sz w:val="18"/>
                <w:szCs w:val="18"/>
              </w:rPr>
            </w:pPr>
          </w:p>
        </w:tc>
        <w:tc>
          <w:tcPr>
            <w:tcW w:w="1152"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18"/>
                <w:szCs w:val="18"/>
              </w:rPr>
            </w:pPr>
            <w:r>
              <w:rPr>
                <w:rFonts w:hint="eastAsia"/>
                <w:b/>
                <w:sz w:val="18"/>
                <w:szCs w:val="18"/>
              </w:rPr>
              <w:t>VOCs</w:t>
            </w:r>
          </w:p>
        </w:tc>
        <w:tc>
          <w:tcPr>
            <w:tcW w:w="1020" w:type="dxa"/>
            <w:gridSpan w:val="2"/>
            <w:tcBorders>
              <w:left w:val="single" w:color="auto" w:sz="4" w:space="0"/>
            </w:tcBorders>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rPr>
                <w:rFonts w:hint="default" w:eastAsia="宋体"/>
                <w:sz w:val="18"/>
                <w:szCs w:val="18"/>
                <w:lang w:val="en-US" w:eastAsia="zh-CN"/>
              </w:rPr>
            </w:pPr>
            <w:r>
              <w:rPr>
                <w:rFonts w:hint="eastAsia"/>
                <w:sz w:val="18"/>
                <w:szCs w:val="18"/>
                <w:lang w:val="en-US" w:eastAsia="zh-CN"/>
              </w:rPr>
              <w:t>0.64</w:t>
            </w:r>
          </w:p>
        </w:tc>
        <w:tc>
          <w:tcPr>
            <w:tcW w:w="1276" w:type="dxa"/>
            <w:gridSpan w:val="3"/>
            <w:vAlign w:val="center"/>
          </w:tcPr>
          <w:p>
            <w:pPr>
              <w:spacing w:line="240" w:lineRule="auto"/>
              <w:ind w:firstLine="0" w:firstLineChars="0"/>
              <w:jc w:val="center"/>
              <w:rPr>
                <w:sz w:val="18"/>
                <w:szCs w:val="18"/>
              </w:rPr>
            </w:pPr>
            <w:r>
              <w:rPr>
                <w:rFonts w:hint="eastAsia"/>
                <w:sz w:val="18"/>
                <w:szCs w:val="18"/>
              </w:rPr>
              <w:t>50</w:t>
            </w:r>
          </w:p>
        </w:tc>
        <w:tc>
          <w:tcPr>
            <w:tcW w:w="1121" w:type="dxa"/>
            <w:gridSpan w:val="2"/>
            <w:vAlign w:val="center"/>
          </w:tcPr>
          <w:p>
            <w:pPr>
              <w:spacing w:line="240" w:lineRule="auto"/>
              <w:ind w:firstLine="0" w:firstLineChars="0"/>
              <w:jc w:val="center"/>
              <w:rPr>
                <w:rFonts w:hint="default" w:eastAsia="宋体"/>
                <w:sz w:val="18"/>
                <w:szCs w:val="18"/>
                <w:lang w:val="en-US" w:eastAsia="zh-CN"/>
              </w:rPr>
            </w:pPr>
            <w:r>
              <w:rPr>
                <w:rFonts w:hint="eastAsia"/>
                <w:sz w:val="18"/>
                <w:szCs w:val="18"/>
              </w:rPr>
              <w:t>0.00</w:t>
            </w:r>
            <w:r>
              <w:rPr>
                <w:rFonts w:hint="eastAsia"/>
                <w:sz w:val="18"/>
                <w:szCs w:val="18"/>
                <w:lang w:val="en-US" w:eastAsia="zh-CN"/>
              </w:rPr>
              <w:t>1917</w:t>
            </w:r>
          </w:p>
        </w:tc>
        <w:tc>
          <w:tcPr>
            <w:tcW w:w="1432" w:type="dxa"/>
            <w:gridSpan w:val="2"/>
            <w:vAlign w:val="center"/>
          </w:tcPr>
          <w:p>
            <w:pPr>
              <w:spacing w:line="240" w:lineRule="auto"/>
              <w:ind w:firstLine="0" w:firstLineChars="0"/>
              <w:jc w:val="center"/>
              <w:rPr>
                <w:sz w:val="18"/>
                <w:szCs w:val="18"/>
              </w:rPr>
            </w:pPr>
            <w:r>
              <w:rPr>
                <w:sz w:val="18"/>
                <w:szCs w:val="18"/>
              </w:rPr>
              <w:t>/</w:t>
            </w:r>
          </w:p>
        </w:tc>
        <w:tc>
          <w:tcPr>
            <w:tcW w:w="967" w:type="dxa"/>
            <w:vAlign w:val="center"/>
          </w:tcPr>
          <w:p>
            <w:pPr>
              <w:spacing w:line="240" w:lineRule="auto"/>
              <w:ind w:firstLine="0" w:firstLineChars="0"/>
              <w:jc w:val="center"/>
              <w:rPr>
                <w:rFonts w:hint="default" w:eastAsia="宋体"/>
                <w:sz w:val="18"/>
                <w:szCs w:val="18"/>
                <w:lang w:val="en-US" w:eastAsia="zh-CN"/>
              </w:rPr>
            </w:pPr>
            <w:r>
              <w:rPr>
                <w:rFonts w:hint="eastAsia"/>
                <w:sz w:val="18"/>
                <w:szCs w:val="18"/>
              </w:rPr>
              <w:t>0.00</w:t>
            </w:r>
            <w:r>
              <w:rPr>
                <w:rFonts w:hint="eastAsia"/>
                <w:sz w:val="18"/>
                <w:szCs w:val="18"/>
                <w:lang w:val="en-US" w:eastAsia="zh-CN"/>
              </w:rPr>
              <w:t>1917</w:t>
            </w:r>
          </w:p>
        </w:tc>
        <w:tc>
          <w:tcPr>
            <w:tcW w:w="1193" w:type="dxa"/>
            <w:gridSpan w:val="2"/>
            <w:vAlign w:val="center"/>
          </w:tcPr>
          <w:p>
            <w:pPr>
              <w:spacing w:line="240" w:lineRule="auto"/>
              <w:ind w:firstLine="0" w:firstLineChars="0"/>
              <w:jc w:val="center"/>
              <w:rPr>
                <w:sz w:val="18"/>
                <w:szCs w:val="18"/>
              </w:rPr>
            </w:pPr>
            <w:r>
              <w:rPr>
                <w:rFonts w:hint="eastAsia"/>
                <w:sz w:val="18"/>
                <w:szCs w:val="18"/>
              </w:rPr>
              <w:t>0.00</w:t>
            </w:r>
            <w:r>
              <w:rPr>
                <w:rFonts w:hint="eastAsia"/>
                <w:sz w:val="18"/>
                <w:szCs w:val="18"/>
                <w:lang w:val="en-US" w:eastAsia="zh-CN"/>
              </w:rPr>
              <w:t>1917</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rFonts w:hint="eastAsia"/>
                <w:sz w:val="18"/>
                <w:szCs w:val="18"/>
              </w:rPr>
              <w:t>0.00</w:t>
            </w:r>
            <w:r>
              <w:rPr>
                <w:rFonts w:hint="eastAsia"/>
                <w:sz w:val="18"/>
                <w:szCs w:val="18"/>
                <w:lang w:val="en-US" w:eastAsia="zh-CN"/>
              </w:rPr>
              <w:t>1917</w:t>
            </w:r>
          </w:p>
        </w:tc>
        <w:tc>
          <w:tcPr>
            <w:tcW w:w="989" w:type="dxa"/>
            <w:gridSpan w:val="3"/>
            <w:vAlign w:val="center"/>
          </w:tcPr>
          <w:p>
            <w:pPr>
              <w:spacing w:line="240" w:lineRule="auto"/>
              <w:ind w:firstLine="0" w:firstLineChars="0"/>
              <w:jc w:val="center"/>
              <w:rPr>
                <w:rFonts w:hint="default" w:eastAsia="宋体"/>
                <w:sz w:val="18"/>
                <w:szCs w:val="18"/>
                <w:lang w:val="en-US" w:eastAsia="zh-CN"/>
              </w:rPr>
            </w:pPr>
            <w:r>
              <w:rPr>
                <w:rFonts w:hint="eastAsia"/>
                <w:sz w:val="18"/>
                <w:szCs w:val="18"/>
              </w:rPr>
              <w:t>0.00</w:t>
            </w:r>
            <w:r>
              <w:rPr>
                <w:rFonts w:hint="eastAsia"/>
                <w:sz w:val="18"/>
                <w:szCs w:val="18"/>
                <w:lang w:val="en-US" w:eastAsia="zh-CN"/>
              </w:rPr>
              <w:t>1917</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rFonts w:hint="default" w:eastAsia="宋体"/>
                <w:sz w:val="18"/>
                <w:szCs w:val="18"/>
                <w:lang w:val="en-US" w:eastAsia="zh-CN"/>
              </w:rPr>
            </w:pPr>
            <w:r>
              <w:rPr>
                <w:rFonts w:hint="eastAsia"/>
                <w:sz w:val="18"/>
                <w:szCs w:val="18"/>
              </w:rPr>
              <w:t>+0.00</w:t>
            </w:r>
            <w:r>
              <w:rPr>
                <w:rFonts w:hint="eastAsia"/>
                <w:sz w:val="18"/>
                <w:szCs w:val="18"/>
                <w:lang w:val="en-US" w:eastAsia="zh-CN"/>
              </w:rPr>
              <w:t>1917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518" w:type="dxa"/>
            <w:vMerge w:val="continue"/>
            <w:tcBorders>
              <w:right w:val="single" w:color="auto" w:sz="4" w:space="0"/>
            </w:tcBorders>
            <w:vAlign w:val="center"/>
          </w:tcPr>
          <w:p>
            <w:pPr>
              <w:ind w:firstLine="0" w:firstLineChars="0"/>
              <w:jc w:val="center"/>
              <w:rPr>
                <w:b/>
                <w:sz w:val="18"/>
                <w:szCs w:val="18"/>
              </w:rPr>
            </w:pPr>
          </w:p>
        </w:tc>
        <w:tc>
          <w:tcPr>
            <w:tcW w:w="807"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40" w:lineRule="auto"/>
              <w:ind w:firstLine="0" w:firstLineChars="0"/>
              <w:jc w:val="center"/>
              <w:rPr>
                <w:b/>
                <w:sz w:val="18"/>
                <w:szCs w:val="18"/>
              </w:rPr>
            </w:pPr>
          </w:p>
        </w:tc>
        <w:tc>
          <w:tcPr>
            <w:tcW w:w="1152" w:type="dxa"/>
            <w:gridSpan w:val="2"/>
            <w:tcBorders>
              <w:top w:val="single" w:color="auto" w:sz="4" w:space="0"/>
              <w:left w:val="single" w:color="auto" w:sz="4" w:space="0"/>
              <w:bottom w:val="single" w:color="auto" w:sz="4" w:space="0"/>
              <w:right w:val="single" w:color="auto" w:sz="4" w:space="0"/>
            </w:tcBorders>
            <w:vAlign w:val="center"/>
          </w:tcPr>
          <w:p>
            <w:pPr>
              <w:spacing w:line="240" w:lineRule="auto"/>
              <w:ind w:firstLine="0" w:firstLineChars="0"/>
              <w:jc w:val="center"/>
              <w:rPr>
                <w:b/>
                <w:sz w:val="18"/>
                <w:szCs w:val="18"/>
              </w:rPr>
            </w:pPr>
            <w:r>
              <w:rPr>
                <w:rFonts w:hint="eastAsia"/>
                <w:b/>
                <w:sz w:val="18"/>
                <w:szCs w:val="18"/>
              </w:rPr>
              <w:t>苯</w:t>
            </w:r>
          </w:p>
        </w:tc>
        <w:tc>
          <w:tcPr>
            <w:tcW w:w="1020" w:type="dxa"/>
            <w:gridSpan w:val="2"/>
            <w:tcBorders>
              <w:left w:val="single" w:color="auto" w:sz="4" w:space="0"/>
            </w:tcBorders>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pPr>
            <w:r>
              <w:rPr>
                <w:sz w:val="18"/>
                <w:szCs w:val="18"/>
              </w:rPr>
              <w:t>/</w:t>
            </w:r>
          </w:p>
        </w:tc>
        <w:tc>
          <w:tcPr>
            <w:tcW w:w="1276" w:type="dxa"/>
            <w:gridSpan w:val="3"/>
            <w:vAlign w:val="center"/>
          </w:tcPr>
          <w:p>
            <w:pPr>
              <w:spacing w:line="240" w:lineRule="auto"/>
              <w:ind w:firstLine="0" w:firstLineChars="0"/>
              <w:jc w:val="center"/>
              <w:rPr>
                <w:sz w:val="18"/>
                <w:szCs w:val="18"/>
              </w:rPr>
            </w:pPr>
            <w:r>
              <w:rPr>
                <w:rFonts w:hint="eastAsia"/>
                <w:sz w:val="18"/>
                <w:szCs w:val="18"/>
              </w:rPr>
              <w:t>0.5</w:t>
            </w:r>
          </w:p>
        </w:tc>
        <w:tc>
          <w:tcPr>
            <w:tcW w:w="1121" w:type="dxa"/>
            <w:gridSpan w:val="2"/>
            <w:vAlign w:val="center"/>
          </w:tcPr>
          <w:p>
            <w:pPr>
              <w:spacing w:line="240" w:lineRule="auto"/>
              <w:ind w:firstLine="0" w:firstLineChars="0"/>
              <w:jc w:val="center"/>
              <w:rPr>
                <w:sz w:val="18"/>
                <w:szCs w:val="18"/>
              </w:rPr>
            </w:pPr>
            <w:r>
              <w:rPr>
                <w:sz w:val="18"/>
                <w:szCs w:val="18"/>
              </w:rPr>
              <w:t>/</w:t>
            </w:r>
          </w:p>
        </w:tc>
        <w:tc>
          <w:tcPr>
            <w:tcW w:w="1432" w:type="dxa"/>
            <w:gridSpan w:val="2"/>
            <w:vAlign w:val="center"/>
          </w:tcPr>
          <w:p>
            <w:pPr>
              <w:spacing w:line="240" w:lineRule="auto"/>
              <w:ind w:firstLine="0" w:firstLineChars="0"/>
              <w:jc w:val="center"/>
              <w:rPr>
                <w:sz w:val="18"/>
                <w:szCs w:val="18"/>
              </w:rPr>
            </w:pPr>
            <w:r>
              <w:rPr>
                <w:sz w:val="18"/>
                <w:szCs w:val="18"/>
              </w:rPr>
              <w:t>/</w:t>
            </w:r>
          </w:p>
        </w:tc>
        <w:tc>
          <w:tcPr>
            <w:tcW w:w="967" w:type="dxa"/>
            <w:vAlign w:val="center"/>
          </w:tcPr>
          <w:p>
            <w:pPr>
              <w:spacing w:line="240" w:lineRule="auto"/>
              <w:ind w:firstLine="0" w:firstLineChars="0"/>
              <w:jc w:val="center"/>
              <w:rPr>
                <w:sz w:val="18"/>
                <w:szCs w:val="18"/>
              </w:rPr>
            </w:pPr>
            <w:r>
              <w:rPr>
                <w:sz w:val="18"/>
                <w:szCs w:val="18"/>
              </w:rPr>
              <w:t>/</w:t>
            </w:r>
          </w:p>
        </w:tc>
        <w:tc>
          <w:tcPr>
            <w:tcW w:w="1193" w:type="dxa"/>
            <w:gridSpan w:val="2"/>
            <w:vAlign w:val="center"/>
          </w:tcPr>
          <w:p>
            <w:pPr>
              <w:spacing w:line="240" w:lineRule="auto"/>
              <w:ind w:firstLine="0" w:firstLineChars="0"/>
              <w:jc w:val="center"/>
              <w:rPr>
                <w:sz w:val="18"/>
                <w:szCs w:val="18"/>
              </w:rPr>
            </w:pPr>
            <w:r>
              <w:rPr>
                <w:sz w:val="18"/>
                <w:szCs w:val="18"/>
              </w:rPr>
              <w:t>/</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sz w:val="18"/>
                <w:szCs w:val="18"/>
              </w:rPr>
              <w:t>/</w:t>
            </w:r>
          </w:p>
        </w:tc>
        <w:tc>
          <w:tcPr>
            <w:tcW w:w="989" w:type="dxa"/>
            <w:gridSpan w:val="3"/>
            <w:vAlign w:val="center"/>
          </w:tcPr>
          <w:p>
            <w:pPr>
              <w:spacing w:line="240" w:lineRule="auto"/>
              <w:ind w:firstLine="0" w:firstLineChars="0"/>
              <w:jc w:val="center"/>
              <w:rPr>
                <w:sz w:val="18"/>
                <w:szCs w:val="18"/>
              </w:rPr>
            </w:pPr>
            <w:r>
              <w:rPr>
                <w:sz w:val="18"/>
                <w:szCs w:val="18"/>
              </w:rPr>
              <w:t>/</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5" w:hRule="atLeast"/>
          <w:jc w:val="center"/>
        </w:trPr>
        <w:tc>
          <w:tcPr>
            <w:tcW w:w="518" w:type="dxa"/>
            <w:vMerge w:val="continue"/>
            <w:tcBorders>
              <w:right w:val="single" w:color="auto" w:sz="4" w:space="0"/>
            </w:tcBorders>
            <w:vAlign w:val="center"/>
          </w:tcPr>
          <w:p>
            <w:pPr>
              <w:ind w:firstLine="0" w:firstLineChars="0"/>
              <w:jc w:val="center"/>
              <w:rPr>
                <w:b/>
                <w:sz w:val="18"/>
                <w:szCs w:val="18"/>
              </w:rPr>
            </w:pPr>
          </w:p>
        </w:tc>
        <w:tc>
          <w:tcPr>
            <w:tcW w:w="807"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40" w:lineRule="auto"/>
              <w:ind w:firstLine="0" w:firstLineChars="0"/>
              <w:jc w:val="center"/>
              <w:rPr>
                <w:b/>
                <w:sz w:val="18"/>
                <w:szCs w:val="18"/>
              </w:rPr>
            </w:pPr>
          </w:p>
        </w:tc>
        <w:tc>
          <w:tcPr>
            <w:tcW w:w="1152" w:type="dxa"/>
            <w:gridSpan w:val="2"/>
            <w:tcBorders>
              <w:top w:val="single" w:color="auto" w:sz="4" w:space="0"/>
              <w:left w:val="single" w:color="auto" w:sz="4" w:space="0"/>
            </w:tcBorders>
            <w:vAlign w:val="center"/>
          </w:tcPr>
          <w:p>
            <w:pPr>
              <w:spacing w:line="240" w:lineRule="auto"/>
              <w:ind w:firstLine="0" w:firstLineChars="0"/>
              <w:jc w:val="center"/>
              <w:rPr>
                <w:b/>
                <w:sz w:val="18"/>
                <w:szCs w:val="18"/>
              </w:rPr>
            </w:pPr>
            <w:r>
              <w:rPr>
                <w:rFonts w:hint="eastAsia"/>
                <w:b/>
                <w:sz w:val="18"/>
                <w:szCs w:val="18"/>
              </w:rPr>
              <w:t>甲苯</w:t>
            </w:r>
          </w:p>
        </w:tc>
        <w:tc>
          <w:tcPr>
            <w:tcW w:w="1020" w:type="dxa"/>
            <w:gridSpan w:val="2"/>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pPr>
            <w:r>
              <w:rPr>
                <w:sz w:val="18"/>
                <w:szCs w:val="18"/>
              </w:rPr>
              <w:t>/</w:t>
            </w:r>
          </w:p>
        </w:tc>
        <w:tc>
          <w:tcPr>
            <w:tcW w:w="1276" w:type="dxa"/>
            <w:gridSpan w:val="3"/>
            <w:vAlign w:val="center"/>
          </w:tcPr>
          <w:p>
            <w:pPr>
              <w:spacing w:line="240" w:lineRule="auto"/>
              <w:ind w:firstLine="0" w:firstLineChars="0"/>
              <w:jc w:val="center"/>
              <w:rPr>
                <w:sz w:val="18"/>
                <w:szCs w:val="18"/>
              </w:rPr>
            </w:pPr>
            <w:r>
              <w:rPr>
                <w:rFonts w:hint="eastAsia"/>
                <w:sz w:val="18"/>
                <w:szCs w:val="18"/>
              </w:rPr>
              <w:t>5</w:t>
            </w:r>
          </w:p>
        </w:tc>
        <w:tc>
          <w:tcPr>
            <w:tcW w:w="1121" w:type="dxa"/>
            <w:gridSpan w:val="2"/>
            <w:vAlign w:val="center"/>
          </w:tcPr>
          <w:p>
            <w:pPr>
              <w:spacing w:line="240" w:lineRule="auto"/>
              <w:ind w:firstLine="0" w:firstLineChars="0"/>
              <w:jc w:val="center"/>
              <w:rPr>
                <w:sz w:val="18"/>
                <w:szCs w:val="18"/>
              </w:rPr>
            </w:pPr>
            <w:r>
              <w:rPr>
                <w:sz w:val="18"/>
                <w:szCs w:val="18"/>
              </w:rPr>
              <w:t>/</w:t>
            </w:r>
          </w:p>
        </w:tc>
        <w:tc>
          <w:tcPr>
            <w:tcW w:w="1432" w:type="dxa"/>
            <w:gridSpan w:val="2"/>
            <w:vAlign w:val="center"/>
          </w:tcPr>
          <w:p>
            <w:pPr>
              <w:spacing w:line="240" w:lineRule="auto"/>
              <w:ind w:firstLine="0" w:firstLineChars="0"/>
              <w:jc w:val="center"/>
              <w:rPr>
                <w:sz w:val="18"/>
                <w:szCs w:val="18"/>
              </w:rPr>
            </w:pPr>
            <w:r>
              <w:rPr>
                <w:sz w:val="18"/>
                <w:szCs w:val="18"/>
              </w:rPr>
              <w:t>/</w:t>
            </w:r>
          </w:p>
        </w:tc>
        <w:tc>
          <w:tcPr>
            <w:tcW w:w="967" w:type="dxa"/>
            <w:vAlign w:val="center"/>
          </w:tcPr>
          <w:p>
            <w:pPr>
              <w:spacing w:line="240" w:lineRule="auto"/>
              <w:ind w:firstLine="0" w:firstLineChars="0"/>
              <w:jc w:val="center"/>
              <w:rPr>
                <w:sz w:val="18"/>
                <w:szCs w:val="18"/>
              </w:rPr>
            </w:pPr>
            <w:r>
              <w:rPr>
                <w:sz w:val="18"/>
                <w:szCs w:val="18"/>
              </w:rPr>
              <w:t>/</w:t>
            </w:r>
          </w:p>
        </w:tc>
        <w:tc>
          <w:tcPr>
            <w:tcW w:w="1193" w:type="dxa"/>
            <w:gridSpan w:val="2"/>
            <w:vAlign w:val="center"/>
          </w:tcPr>
          <w:p>
            <w:pPr>
              <w:spacing w:line="240" w:lineRule="auto"/>
              <w:ind w:firstLine="0" w:firstLineChars="0"/>
              <w:jc w:val="center"/>
              <w:rPr>
                <w:sz w:val="18"/>
                <w:szCs w:val="18"/>
              </w:rPr>
            </w:pPr>
            <w:r>
              <w:rPr>
                <w:sz w:val="18"/>
                <w:szCs w:val="18"/>
              </w:rPr>
              <w:t>/</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sz w:val="18"/>
                <w:szCs w:val="18"/>
              </w:rPr>
              <w:t>/</w:t>
            </w:r>
          </w:p>
        </w:tc>
        <w:tc>
          <w:tcPr>
            <w:tcW w:w="989" w:type="dxa"/>
            <w:gridSpan w:val="3"/>
            <w:vAlign w:val="center"/>
          </w:tcPr>
          <w:p>
            <w:pPr>
              <w:spacing w:line="240" w:lineRule="auto"/>
              <w:ind w:firstLine="0" w:firstLineChars="0"/>
              <w:jc w:val="center"/>
              <w:rPr>
                <w:sz w:val="18"/>
                <w:szCs w:val="18"/>
              </w:rPr>
            </w:pPr>
            <w:r>
              <w:rPr>
                <w:sz w:val="18"/>
                <w:szCs w:val="18"/>
              </w:rPr>
              <w:t>/</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sz w:val="18"/>
                <w:szCs w:val="18"/>
              </w:rPr>
            </w:pPr>
            <w:r>
              <w:rPr>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518" w:type="dxa"/>
            <w:vMerge w:val="continue"/>
            <w:tcBorders>
              <w:right w:val="single" w:color="auto" w:sz="4" w:space="0"/>
            </w:tcBorders>
            <w:vAlign w:val="center"/>
          </w:tcPr>
          <w:p>
            <w:pPr>
              <w:ind w:firstLine="0" w:firstLineChars="0"/>
              <w:jc w:val="center"/>
              <w:rPr>
                <w:b/>
                <w:sz w:val="18"/>
                <w:szCs w:val="18"/>
              </w:rPr>
            </w:pPr>
          </w:p>
        </w:tc>
        <w:tc>
          <w:tcPr>
            <w:tcW w:w="807" w:type="dxa"/>
            <w:vMerge w:val="continue"/>
            <w:tcBorders>
              <w:top w:val="single" w:color="auto" w:sz="4" w:space="0"/>
              <w:left w:val="single" w:color="auto" w:sz="4" w:space="0"/>
              <w:bottom w:val="single" w:color="auto" w:sz="4" w:space="0"/>
              <w:right w:val="single" w:color="auto" w:sz="4" w:space="0"/>
            </w:tcBorders>
            <w:textDirection w:val="tbRlV"/>
            <w:vAlign w:val="center"/>
          </w:tcPr>
          <w:p>
            <w:pPr>
              <w:spacing w:line="240" w:lineRule="auto"/>
              <w:ind w:firstLine="0" w:firstLineChars="0"/>
              <w:jc w:val="center"/>
              <w:rPr>
                <w:b/>
                <w:sz w:val="18"/>
                <w:szCs w:val="18"/>
              </w:rPr>
            </w:pPr>
          </w:p>
        </w:tc>
        <w:tc>
          <w:tcPr>
            <w:tcW w:w="1152" w:type="dxa"/>
            <w:gridSpan w:val="2"/>
            <w:tcBorders>
              <w:left w:val="single" w:color="auto" w:sz="4" w:space="0"/>
            </w:tcBorders>
            <w:vAlign w:val="center"/>
          </w:tcPr>
          <w:p>
            <w:pPr>
              <w:spacing w:line="240" w:lineRule="auto"/>
              <w:ind w:firstLine="0" w:firstLineChars="0"/>
              <w:jc w:val="center"/>
              <w:rPr>
                <w:b/>
                <w:sz w:val="18"/>
                <w:szCs w:val="18"/>
              </w:rPr>
            </w:pPr>
            <w:r>
              <w:rPr>
                <w:rFonts w:hint="eastAsia"/>
                <w:b/>
                <w:sz w:val="18"/>
                <w:szCs w:val="18"/>
              </w:rPr>
              <w:t>二甲苯</w:t>
            </w:r>
          </w:p>
        </w:tc>
        <w:tc>
          <w:tcPr>
            <w:tcW w:w="1020" w:type="dxa"/>
            <w:gridSpan w:val="2"/>
            <w:vAlign w:val="center"/>
          </w:tcPr>
          <w:p>
            <w:pPr>
              <w:spacing w:line="240" w:lineRule="auto"/>
              <w:ind w:firstLine="0" w:firstLineChars="0"/>
              <w:jc w:val="center"/>
              <w:rPr>
                <w:sz w:val="18"/>
                <w:szCs w:val="18"/>
              </w:rPr>
            </w:pPr>
            <w:r>
              <w:rPr>
                <w:sz w:val="18"/>
                <w:szCs w:val="18"/>
              </w:rPr>
              <w:t>/</w:t>
            </w:r>
          </w:p>
        </w:tc>
        <w:tc>
          <w:tcPr>
            <w:tcW w:w="1228" w:type="dxa"/>
            <w:vAlign w:val="center"/>
          </w:tcPr>
          <w:p>
            <w:pPr>
              <w:spacing w:line="240" w:lineRule="auto"/>
              <w:ind w:firstLine="0" w:firstLineChars="0"/>
              <w:jc w:val="center"/>
            </w:pPr>
            <w:r>
              <w:rPr>
                <w:sz w:val="18"/>
                <w:szCs w:val="18"/>
              </w:rPr>
              <w:t>/</w:t>
            </w:r>
          </w:p>
        </w:tc>
        <w:tc>
          <w:tcPr>
            <w:tcW w:w="1276" w:type="dxa"/>
            <w:gridSpan w:val="3"/>
            <w:vAlign w:val="center"/>
          </w:tcPr>
          <w:p>
            <w:pPr>
              <w:spacing w:line="240" w:lineRule="auto"/>
              <w:ind w:firstLine="0" w:firstLineChars="0"/>
              <w:jc w:val="center"/>
              <w:rPr>
                <w:sz w:val="18"/>
                <w:szCs w:val="18"/>
              </w:rPr>
            </w:pPr>
            <w:r>
              <w:rPr>
                <w:rFonts w:hint="eastAsia"/>
                <w:sz w:val="18"/>
                <w:szCs w:val="18"/>
              </w:rPr>
              <w:t>15</w:t>
            </w:r>
          </w:p>
        </w:tc>
        <w:tc>
          <w:tcPr>
            <w:tcW w:w="1121" w:type="dxa"/>
            <w:gridSpan w:val="2"/>
            <w:vAlign w:val="center"/>
          </w:tcPr>
          <w:p>
            <w:pPr>
              <w:spacing w:line="240" w:lineRule="auto"/>
              <w:ind w:firstLine="0" w:firstLineChars="0"/>
              <w:jc w:val="center"/>
              <w:rPr>
                <w:sz w:val="18"/>
                <w:szCs w:val="18"/>
              </w:rPr>
            </w:pPr>
            <w:r>
              <w:rPr>
                <w:sz w:val="18"/>
                <w:szCs w:val="18"/>
              </w:rPr>
              <w:t>/</w:t>
            </w:r>
          </w:p>
        </w:tc>
        <w:tc>
          <w:tcPr>
            <w:tcW w:w="1432" w:type="dxa"/>
            <w:gridSpan w:val="2"/>
            <w:vAlign w:val="center"/>
          </w:tcPr>
          <w:p>
            <w:pPr>
              <w:spacing w:line="240" w:lineRule="auto"/>
              <w:ind w:firstLine="0" w:firstLineChars="0"/>
              <w:jc w:val="center"/>
              <w:rPr>
                <w:sz w:val="18"/>
                <w:szCs w:val="18"/>
              </w:rPr>
            </w:pPr>
            <w:r>
              <w:rPr>
                <w:sz w:val="18"/>
                <w:szCs w:val="18"/>
              </w:rPr>
              <w:t>/</w:t>
            </w:r>
          </w:p>
        </w:tc>
        <w:tc>
          <w:tcPr>
            <w:tcW w:w="967" w:type="dxa"/>
            <w:vAlign w:val="center"/>
          </w:tcPr>
          <w:p>
            <w:pPr>
              <w:spacing w:line="240" w:lineRule="auto"/>
              <w:ind w:firstLine="0" w:firstLineChars="0"/>
              <w:jc w:val="center"/>
              <w:rPr>
                <w:sz w:val="18"/>
                <w:szCs w:val="18"/>
              </w:rPr>
            </w:pPr>
            <w:r>
              <w:rPr>
                <w:sz w:val="18"/>
                <w:szCs w:val="18"/>
              </w:rPr>
              <w:t>/</w:t>
            </w:r>
          </w:p>
        </w:tc>
        <w:tc>
          <w:tcPr>
            <w:tcW w:w="1193" w:type="dxa"/>
            <w:gridSpan w:val="2"/>
            <w:vAlign w:val="center"/>
          </w:tcPr>
          <w:p>
            <w:pPr>
              <w:spacing w:line="240" w:lineRule="auto"/>
              <w:ind w:firstLine="0" w:firstLineChars="0"/>
              <w:jc w:val="center"/>
              <w:rPr>
                <w:sz w:val="18"/>
                <w:szCs w:val="18"/>
              </w:rPr>
            </w:pPr>
            <w:r>
              <w:rPr>
                <w:sz w:val="18"/>
                <w:szCs w:val="18"/>
              </w:rPr>
              <w:t>/</w:t>
            </w:r>
          </w:p>
        </w:tc>
        <w:tc>
          <w:tcPr>
            <w:tcW w:w="1194" w:type="dxa"/>
            <w:gridSpan w:val="2"/>
            <w:vAlign w:val="center"/>
          </w:tcPr>
          <w:p>
            <w:pPr>
              <w:spacing w:line="240" w:lineRule="auto"/>
              <w:ind w:firstLine="0" w:firstLineChars="0"/>
              <w:jc w:val="center"/>
              <w:rPr>
                <w:sz w:val="18"/>
                <w:szCs w:val="18"/>
              </w:rPr>
            </w:pPr>
            <w:r>
              <w:rPr>
                <w:sz w:val="18"/>
                <w:szCs w:val="18"/>
              </w:rPr>
              <w:t>/</w:t>
            </w:r>
          </w:p>
        </w:tc>
        <w:tc>
          <w:tcPr>
            <w:tcW w:w="1193" w:type="dxa"/>
            <w:gridSpan w:val="3"/>
            <w:vAlign w:val="center"/>
          </w:tcPr>
          <w:p>
            <w:pPr>
              <w:spacing w:line="240" w:lineRule="auto"/>
              <w:ind w:firstLine="0" w:firstLineChars="0"/>
              <w:jc w:val="center"/>
              <w:rPr>
                <w:sz w:val="18"/>
                <w:szCs w:val="18"/>
              </w:rPr>
            </w:pPr>
            <w:r>
              <w:rPr>
                <w:sz w:val="18"/>
                <w:szCs w:val="18"/>
              </w:rPr>
              <w:t>/</w:t>
            </w:r>
          </w:p>
        </w:tc>
        <w:tc>
          <w:tcPr>
            <w:tcW w:w="989" w:type="dxa"/>
            <w:gridSpan w:val="3"/>
            <w:vAlign w:val="center"/>
          </w:tcPr>
          <w:p>
            <w:pPr>
              <w:spacing w:line="240" w:lineRule="auto"/>
              <w:ind w:firstLine="0" w:firstLineChars="0"/>
              <w:jc w:val="center"/>
              <w:rPr>
                <w:sz w:val="18"/>
                <w:szCs w:val="18"/>
              </w:rPr>
            </w:pPr>
            <w:r>
              <w:rPr>
                <w:sz w:val="18"/>
                <w:szCs w:val="18"/>
              </w:rPr>
              <w:t>/</w:t>
            </w:r>
          </w:p>
        </w:tc>
        <w:tc>
          <w:tcPr>
            <w:tcW w:w="955" w:type="dxa"/>
            <w:gridSpan w:val="2"/>
            <w:vAlign w:val="center"/>
          </w:tcPr>
          <w:p>
            <w:pPr>
              <w:spacing w:line="240" w:lineRule="auto"/>
              <w:ind w:firstLine="0" w:firstLineChars="0"/>
              <w:jc w:val="center"/>
              <w:rPr>
                <w:sz w:val="18"/>
                <w:szCs w:val="18"/>
              </w:rPr>
            </w:pPr>
            <w:r>
              <w:rPr>
                <w:sz w:val="18"/>
                <w:szCs w:val="18"/>
              </w:rPr>
              <w:t>/</w:t>
            </w:r>
          </w:p>
        </w:tc>
        <w:tc>
          <w:tcPr>
            <w:tcW w:w="929" w:type="dxa"/>
            <w:vAlign w:val="center"/>
          </w:tcPr>
          <w:p>
            <w:pPr>
              <w:spacing w:line="240" w:lineRule="auto"/>
              <w:ind w:firstLine="0" w:firstLineChars="0"/>
              <w:jc w:val="center"/>
              <w:rPr>
                <w:sz w:val="18"/>
                <w:szCs w:val="18"/>
              </w:rPr>
            </w:pPr>
            <w:r>
              <w:rPr>
                <w:sz w:val="18"/>
                <w:szCs w:val="18"/>
              </w:rPr>
              <w:t>/</w:t>
            </w:r>
          </w:p>
        </w:tc>
      </w:tr>
    </w:tbl>
    <w:p>
      <w:pPr>
        <w:spacing w:line="240" w:lineRule="auto"/>
        <w:ind w:firstLine="0" w:firstLineChars="0"/>
        <w:jc w:val="left"/>
        <w:rPr>
          <w:rFonts w:ascii="Calibri" w:hAnsi="Calibri" w:eastAsia="宋体" w:cs="Times New Roman"/>
          <w:sz w:val="18"/>
          <w:szCs w:val="18"/>
        </w:rPr>
      </w:pPr>
      <w:r>
        <w:rPr>
          <w:rFonts w:hint="eastAsia" w:ascii="Calibri" w:hAnsi="Calibri" w:eastAsia="宋体" w:cs="Times New Roman"/>
          <w:sz w:val="18"/>
          <w:szCs w:val="18"/>
        </w:rPr>
        <w:t>注：</w:t>
      </w:r>
      <w:r>
        <w:rPr>
          <w:rFonts w:ascii="Times New Roman" w:hAnsi="Times New Roman" w:eastAsia="宋体" w:cs="Times New Roman"/>
          <w:sz w:val="18"/>
          <w:szCs w:val="18"/>
        </w:rPr>
        <w:t>1</w:t>
      </w:r>
      <w:r>
        <w:rPr>
          <w:rFonts w:hint="eastAsia" w:ascii="Calibri" w:hAnsi="Calibri" w:eastAsia="宋体" w:cs="Times New Roman"/>
          <w:sz w:val="18"/>
          <w:szCs w:val="18"/>
        </w:rPr>
        <w:t>、排放增减量：（</w:t>
      </w:r>
      <w:r>
        <w:rPr>
          <w:rFonts w:ascii="Calibri" w:hAnsi="Calibri" w:eastAsia="宋体" w:cs="Times New Roman"/>
          <w:sz w:val="18"/>
          <w:szCs w:val="18"/>
        </w:rPr>
        <w:t>+</w:t>
      </w:r>
      <w:r>
        <w:rPr>
          <w:rFonts w:hint="eastAsia" w:ascii="Calibri" w:hAnsi="Calibri" w:eastAsia="宋体" w:cs="Times New Roman"/>
          <w:sz w:val="18"/>
          <w:szCs w:val="18"/>
        </w:rPr>
        <w:t>）表示增加，（</w:t>
      </w:r>
      <w:r>
        <w:rPr>
          <w:rFonts w:ascii="Calibri" w:hAnsi="Calibri" w:eastAsia="宋体" w:cs="Times New Roman"/>
          <w:sz w:val="18"/>
          <w:szCs w:val="18"/>
        </w:rPr>
        <w:t>-</w:t>
      </w:r>
      <w:r>
        <w:rPr>
          <w:rFonts w:hint="eastAsia" w:ascii="Calibri" w:hAnsi="Calibri" w:eastAsia="宋体" w:cs="Times New Roman"/>
          <w:sz w:val="18"/>
          <w:szCs w:val="18"/>
        </w:rPr>
        <w:t>）表示减少。</w:t>
      </w:r>
      <w:r>
        <w:rPr>
          <w:rFonts w:ascii="Calibri" w:hAnsi="Calibri" w:eastAsia="宋体" w:cs="Times New Roman"/>
          <w:sz w:val="18"/>
          <w:szCs w:val="18"/>
        </w:rPr>
        <w:t xml:space="preserve">     </w:t>
      </w:r>
      <w:r>
        <w:rPr>
          <w:rFonts w:ascii="Times New Roman" w:hAnsi="Times New Roman" w:eastAsia="宋体" w:cs="Times New Roman"/>
          <w:sz w:val="18"/>
          <w:szCs w:val="18"/>
        </w:rPr>
        <w:t>2</w:t>
      </w:r>
      <w:r>
        <w:rPr>
          <w:rFonts w:hint="eastAsia" w:ascii="Calibri" w:hAnsi="Calibri" w:eastAsia="宋体" w:cs="Times New Roman"/>
          <w:sz w:val="18"/>
          <w:szCs w:val="18"/>
        </w:rPr>
        <w:t>、</w:t>
      </w:r>
      <w:r>
        <w:rPr>
          <w:rFonts w:hint="eastAsia" w:ascii="Calibri" w:hAnsi="Calibri" w:eastAsia="宋体" w:cs="Times New Roman"/>
          <w:spacing w:val="-8"/>
          <w:sz w:val="18"/>
          <w:szCs w:val="18"/>
        </w:rPr>
        <w:t>（</w:t>
      </w:r>
      <w:r>
        <w:rPr>
          <w:rFonts w:ascii="Times New Roman" w:hAnsi="Times New Roman" w:eastAsia="宋体" w:cs="Times New Roman"/>
          <w:spacing w:val="-8"/>
          <w:sz w:val="18"/>
          <w:szCs w:val="18"/>
        </w:rPr>
        <w:t>12</w:t>
      </w:r>
      <w:r>
        <w:rPr>
          <w:rFonts w:hint="eastAsia" w:ascii="Calibri" w:hAnsi="Calibri" w:eastAsia="宋体" w:cs="Times New Roman"/>
          <w:spacing w:val="-8"/>
          <w:sz w:val="18"/>
          <w:szCs w:val="18"/>
        </w:rPr>
        <w:t>）</w:t>
      </w:r>
      <w:r>
        <w:rPr>
          <w:rFonts w:ascii="Calibri" w:hAnsi="Calibri" w:eastAsia="宋体" w:cs="Times New Roman"/>
          <w:spacing w:val="-8"/>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6</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8</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11</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9</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4</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5</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8</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11</w:t>
      </w:r>
      <w:r>
        <w:rPr>
          <w:rFonts w:hint="eastAsia" w:ascii="Calibri" w:hAnsi="Calibri" w:eastAsia="宋体" w:cs="Times New Roman"/>
          <w:spacing w:val="-20"/>
          <w:sz w:val="18"/>
          <w:szCs w:val="18"/>
        </w:rPr>
        <w:t>）</w:t>
      </w:r>
      <w:r>
        <w:rPr>
          <w:rFonts w:ascii="Calibri" w:hAnsi="Calibri" w:eastAsia="宋体" w:cs="Times New Roman"/>
          <w:spacing w:val="-20"/>
          <w:sz w:val="18"/>
          <w:szCs w:val="18"/>
        </w:rPr>
        <w:t>+</w:t>
      </w:r>
      <w:r>
        <w:rPr>
          <w:rFonts w:hint="eastAsia" w:ascii="Calibri" w:hAnsi="Calibri" w:eastAsia="宋体" w:cs="Times New Roman"/>
          <w:spacing w:val="-20"/>
          <w:sz w:val="18"/>
          <w:szCs w:val="18"/>
        </w:rPr>
        <w:t>（</w:t>
      </w:r>
      <w:r>
        <w:rPr>
          <w:rFonts w:ascii="Times New Roman" w:hAnsi="Times New Roman" w:eastAsia="宋体" w:cs="Times New Roman"/>
          <w:spacing w:val="-20"/>
          <w:sz w:val="18"/>
          <w:szCs w:val="18"/>
        </w:rPr>
        <w:t>1</w:t>
      </w:r>
      <w:r>
        <w:rPr>
          <w:rFonts w:hint="eastAsia" w:ascii="Calibri" w:hAnsi="Calibri" w:eastAsia="宋体" w:cs="Times New Roman"/>
          <w:spacing w:val="-20"/>
          <w:sz w:val="18"/>
          <w:szCs w:val="18"/>
        </w:rPr>
        <w:t>）。</w:t>
      </w:r>
      <w:r>
        <w:rPr>
          <w:rFonts w:ascii="Calibri" w:hAnsi="Calibri" w:eastAsia="宋体" w:cs="Times New Roman"/>
          <w:spacing w:val="-20"/>
          <w:sz w:val="18"/>
          <w:szCs w:val="18"/>
        </w:rPr>
        <w:t xml:space="preserve">      </w:t>
      </w:r>
      <w:r>
        <w:rPr>
          <w:rFonts w:ascii="Times New Roman" w:hAnsi="Times New Roman" w:eastAsia="宋体" w:cs="Times New Roman"/>
          <w:sz w:val="18"/>
          <w:szCs w:val="18"/>
        </w:rPr>
        <w:t>3</w:t>
      </w:r>
      <w:r>
        <w:rPr>
          <w:rFonts w:hint="eastAsia" w:ascii="Calibri" w:hAnsi="Calibri" w:eastAsia="宋体" w:cs="Times New Roman"/>
          <w:sz w:val="18"/>
          <w:szCs w:val="18"/>
        </w:rPr>
        <w:t>、计量单位：废水排放量——万吨／年；废气排放量——万标立方米／年；工业固体废物排放量——万吨／年；水污染物排放浓度——毫克／升；大气污染物排放浓度——毫克／立方米；水污染物排放量——吨／年；大气污染物排放量——吨／年</w:t>
      </w:r>
    </w:p>
    <w:p>
      <w:pPr>
        <w:pStyle w:val="2"/>
        <w:ind w:left="0" w:leftChars="0" w:firstLine="0" w:firstLineChars="0"/>
        <w:rPr>
          <w:sz w:val="36"/>
          <w:szCs w:val="36"/>
        </w:rPr>
        <w:sectPr>
          <w:headerReference r:id="rId13" w:type="default"/>
          <w:footerReference r:id="rId14" w:type="default"/>
          <w:pgSz w:w="16781" w:h="11849" w:orient="landscape"/>
          <w:pgMar w:top="1304" w:right="1440" w:bottom="1304" w:left="1440" w:header="850" w:footer="992" w:gutter="0"/>
          <w:cols w:space="720" w:num="1"/>
        </w:sectPr>
      </w:pPr>
    </w:p>
    <w:p>
      <w:pPr>
        <w:pStyle w:val="2"/>
        <w:ind w:left="0" w:leftChars="0" w:firstLine="0" w:firstLineChars="0"/>
        <w:rPr>
          <w:sz w:val="36"/>
          <w:szCs w:val="36"/>
        </w:rPr>
      </w:pPr>
    </w:p>
    <w:p>
      <w:pPr>
        <w:widowControl/>
        <w:spacing w:line="240" w:lineRule="auto"/>
        <w:ind w:firstLine="0" w:firstLineChars="0"/>
        <w:jc w:val="left"/>
        <w:rPr>
          <w:rFonts w:hint="eastAsia"/>
          <w:sz w:val="36"/>
          <w:szCs w:val="36"/>
        </w:rPr>
      </w:pPr>
    </w:p>
    <w:p>
      <w:pPr>
        <w:widowControl/>
        <w:spacing w:line="240" w:lineRule="auto"/>
        <w:ind w:firstLine="0" w:firstLineChars="0"/>
        <w:jc w:val="left"/>
        <w:rPr>
          <w:sz w:val="36"/>
          <w:szCs w:val="36"/>
        </w:rPr>
      </w:pPr>
    </w:p>
    <w:p>
      <w:pPr>
        <w:widowControl/>
        <w:spacing w:line="240" w:lineRule="auto"/>
        <w:ind w:firstLine="0" w:firstLineChars="0"/>
        <w:jc w:val="left"/>
        <w:rPr>
          <w:sz w:val="36"/>
          <w:szCs w:val="36"/>
        </w:rPr>
      </w:pPr>
    </w:p>
    <w:p>
      <w:pPr>
        <w:widowControl/>
        <w:spacing w:line="240" w:lineRule="auto"/>
        <w:ind w:firstLine="0" w:firstLineChars="0"/>
        <w:jc w:val="center"/>
        <w:rPr>
          <w:rFonts w:hint="eastAsia"/>
          <w:sz w:val="36"/>
          <w:szCs w:val="36"/>
        </w:rPr>
      </w:pPr>
      <w:r>
        <w:rPr>
          <w:rFonts w:hint="eastAsia"/>
          <w:sz w:val="36"/>
          <w:szCs w:val="36"/>
        </w:rPr>
        <w:t>关于山东聊和环保科技有限公司开展</w:t>
      </w:r>
      <w:r>
        <w:rPr>
          <w:sz w:val="36"/>
          <w:szCs w:val="36"/>
        </w:rPr>
        <w:t>茌平县鲁冠汽车零部件有限公司年产</w:t>
      </w:r>
      <w:r>
        <w:rPr>
          <w:rFonts w:hint="eastAsia"/>
          <w:sz w:val="36"/>
          <w:szCs w:val="36"/>
        </w:rPr>
        <w:t>3万台汽车散热器项目</w:t>
      </w:r>
    </w:p>
    <w:p>
      <w:pPr>
        <w:widowControl/>
        <w:spacing w:line="240" w:lineRule="auto"/>
        <w:ind w:firstLine="0" w:firstLineChars="0"/>
        <w:jc w:val="center"/>
        <w:rPr>
          <w:rFonts w:hint="eastAsia"/>
          <w:sz w:val="36"/>
          <w:szCs w:val="36"/>
        </w:rPr>
      </w:pPr>
      <w:r>
        <w:rPr>
          <w:rFonts w:hint="eastAsia"/>
          <w:sz w:val="36"/>
          <w:szCs w:val="36"/>
        </w:rPr>
        <w:t>竣工环境保护验收监测的函</w:t>
      </w:r>
    </w:p>
    <w:p>
      <w:pPr>
        <w:widowControl/>
        <w:spacing w:line="240" w:lineRule="auto"/>
        <w:ind w:firstLine="0" w:firstLineChars="0"/>
        <w:jc w:val="center"/>
        <w:rPr>
          <w:sz w:val="36"/>
          <w:szCs w:val="36"/>
        </w:rPr>
      </w:pPr>
    </w:p>
    <w:p>
      <w:pPr>
        <w:ind w:firstLine="0" w:firstLineChars="0"/>
        <w:rPr>
          <w:b/>
        </w:rPr>
      </w:pPr>
    </w:p>
    <w:p>
      <w:pPr>
        <w:ind w:firstLine="0" w:firstLineChars="0"/>
        <w:rPr>
          <w:sz w:val="30"/>
          <w:szCs w:val="30"/>
        </w:rPr>
      </w:pPr>
      <w:r>
        <w:rPr>
          <w:rFonts w:hint="eastAsia"/>
          <w:sz w:val="30"/>
          <w:szCs w:val="30"/>
        </w:rPr>
        <w:t>山东聊和环保科技有限公司：</w:t>
      </w:r>
    </w:p>
    <w:p>
      <w:pPr>
        <w:spacing w:line="660" w:lineRule="exact"/>
        <w:ind w:firstLine="840" w:firstLineChars="300"/>
        <w:jc w:val="left"/>
        <w:rPr>
          <w:sz w:val="28"/>
          <w:szCs w:val="28"/>
        </w:rPr>
      </w:pPr>
      <w:r>
        <w:rPr>
          <w:rFonts w:hint="eastAsia"/>
          <w:sz w:val="28"/>
          <w:szCs w:val="28"/>
        </w:rPr>
        <w:t>我公司</w:t>
      </w:r>
      <w:r>
        <w:rPr>
          <w:sz w:val="28"/>
          <w:szCs w:val="28"/>
        </w:rPr>
        <w:t>茌平县鲁冠汽车零部件有限公司年产</w:t>
      </w:r>
      <w:r>
        <w:rPr>
          <w:rFonts w:hint="eastAsia"/>
          <w:sz w:val="28"/>
          <w:szCs w:val="28"/>
        </w:rPr>
        <w:t>3万台汽车散热器项目现已建成并投入运行，运行状况稳定、良好，具备了验收监测条件。现委托你公司开展竣工环境保护验收监测。</w:t>
      </w:r>
    </w:p>
    <w:p>
      <w:pPr>
        <w:ind w:firstLine="560"/>
        <w:rPr>
          <w:sz w:val="28"/>
          <w:szCs w:val="28"/>
        </w:rPr>
      </w:pPr>
    </w:p>
    <w:p>
      <w:pPr>
        <w:autoSpaceDE w:val="0"/>
        <w:autoSpaceDN w:val="0"/>
        <w:adjustRightInd w:val="0"/>
        <w:spacing w:line="240" w:lineRule="auto"/>
        <w:ind w:firstLine="560" w:firstLineChars="0"/>
        <w:jc w:val="left"/>
        <w:rPr>
          <w:rFonts w:ascii="Calibri" w:hAnsi="Calibri"/>
          <w:color w:val="000000"/>
          <w:kern w:val="0"/>
          <w:sz w:val="28"/>
          <w:szCs w:val="28"/>
        </w:rPr>
      </w:pPr>
    </w:p>
    <w:p>
      <w:pPr>
        <w:autoSpaceDE w:val="0"/>
        <w:autoSpaceDN w:val="0"/>
        <w:adjustRightInd w:val="0"/>
        <w:spacing w:line="240" w:lineRule="auto"/>
        <w:ind w:firstLine="560" w:firstLineChars="0"/>
        <w:jc w:val="left"/>
        <w:rPr>
          <w:rFonts w:ascii="Calibri" w:hAnsi="Calibri"/>
          <w:color w:val="000000"/>
          <w:kern w:val="0"/>
          <w:sz w:val="28"/>
          <w:szCs w:val="28"/>
        </w:rPr>
      </w:pPr>
    </w:p>
    <w:p>
      <w:pPr>
        <w:autoSpaceDE w:val="0"/>
        <w:autoSpaceDN w:val="0"/>
        <w:adjustRightInd w:val="0"/>
        <w:spacing w:line="240" w:lineRule="auto"/>
        <w:ind w:firstLine="560" w:firstLineChars="0"/>
        <w:jc w:val="left"/>
        <w:rPr>
          <w:rFonts w:ascii="Calibri" w:hAnsi="Calibri"/>
          <w:color w:val="000000"/>
          <w:kern w:val="0"/>
          <w:sz w:val="28"/>
          <w:szCs w:val="28"/>
        </w:rPr>
      </w:pPr>
    </w:p>
    <w:p>
      <w:pPr>
        <w:autoSpaceDE w:val="0"/>
        <w:autoSpaceDN w:val="0"/>
        <w:adjustRightInd w:val="0"/>
        <w:spacing w:line="240" w:lineRule="auto"/>
        <w:ind w:firstLine="560" w:firstLineChars="0"/>
        <w:jc w:val="left"/>
        <w:rPr>
          <w:rFonts w:ascii="Calibri" w:hAnsi="Calibri"/>
          <w:color w:val="000000"/>
          <w:kern w:val="0"/>
          <w:sz w:val="28"/>
          <w:szCs w:val="28"/>
        </w:rPr>
      </w:pPr>
    </w:p>
    <w:p>
      <w:pPr>
        <w:autoSpaceDE w:val="0"/>
        <w:autoSpaceDN w:val="0"/>
        <w:adjustRightInd w:val="0"/>
        <w:spacing w:line="240" w:lineRule="auto"/>
        <w:ind w:firstLine="560" w:firstLineChars="0"/>
        <w:jc w:val="left"/>
        <w:rPr>
          <w:rFonts w:ascii="Calibri" w:hAnsi="Calibri"/>
          <w:color w:val="000000"/>
          <w:kern w:val="0"/>
          <w:sz w:val="28"/>
          <w:szCs w:val="28"/>
        </w:rPr>
      </w:pPr>
    </w:p>
    <w:p>
      <w:pPr>
        <w:spacing w:line="660" w:lineRule="exact"/>
        <w:ind w:firstLine="560"/>
        <w:jc w:val="left"/>
        <w:rPr>
          <w:sz w:val="28"/>
          <w:szCs w:val="28"/>
        </w:rPr>
      </w:pPr>
      <w:r>
        <w:rPr>
          <w:rFonts w:hint="eastAsia"/>
          <w:sz w:val="28"/>
          <w:szCs w:val="28"/>
        </w:rPr>
        <w:t>联</w:t>
      </w:r>
      <w:r>
        <w:rPr>
          <w:sz w:val="28"/>
          <w:szCs w:val="28"/>
        </w:rPr>
        <w:t xml:space="preserve"> </w:t>
      </w:r>
      <w:r>
        <w:rPr>
          <w:rFonts w:hint="eastAsia"/>
          <w:sz w:val="28"/>
          <w:szCs w:val="28"/>
        </w:rPr>
        <w:t>系</w:t>
      </w:r>
      <w:r>
        <w:rPr>
          <w:sz w:val="28"/>
          <w:szCs w:val="28"/>
        </w:rPr>
        <w:t xml:space="preserve"> </w:t>
      </w:r>
      <w:r>
        <w:rPr>
          <w:rFonts w:hint="eastAsia"/>
          <w:sz w:val="28"/>
          <w:szCs w:val="28"/>
        </w:rPr>
        <w:t>人：单宁</w:t>
      </w:r>
    </w:p>
    <w:p>
      <w:pPr>
        <w:spacing w:line="660" w:lineRule="exact"/>
        <w:ind w:firstLine="560"/>
        <w:jc w:val="left"/>
        <w:rPr>
          <w:sz w:val="28"/>
          <w:szCs w:val="28"/>
        </w:rPr>
      </w:pPr>
      <w:r>
        <w:rPr>
          <w:rFonts w:hint="eastAsia"/>
          <w:sz w:val="28"/>
          <w:szCs w:val="28"/>
        </w:rPr>
        <w:t>联系电话：13563001109</w:t>
      </w:r>
    </w:p>
    <w:p>
      <w:pPr>
        <w:spacing w:line="660" w:lineRule="exact"/>
        <w:ind w:firstLine="560"/>
        <w:jc w:val="left"/>
        <w:rPr>
          <w:sz w:val="28"/>
          <w:szCs w:val="28"/>
        </w:rPr>
      </w:pPr>
      <w:r>
        <w:rPr>
          <w:rFonts w:hint="eastAsia"/>
          <w:sz w:val="28"/>
          <w:szCs w:val="28"/>
        </w:rPr>
        <w:t>联系地址：聊城市茌平县工业园区内</w:t>
      </w:r>
    </w:p>
    <w:p>
      <w:pPr>
        <w:spacing w:line="660" w:lineRule="exact"/>
        <w:ind w:firstLine="560"/>
        <w:jc w:val="left"/>
        <w:rPr>
          <w:sz w:val="28"/>
          <w:szCs w:val="28"/>
        </w:rPr>
      </w:pPr>
      <w:r>
        <w:rPr>
          <w:rFonts w:hint="eastAsia"/>
          <w:sz w:val="28"/>
          <w:szCs w:val="28"/>
        </w:rPr>
        <w:t>邮政编码：252100</w:t>
      </w:r>
    </w:p>
    <w:p>
      <w:pPr>
        <w:spacing w:line="240" w:lineRule="auto"/>
        <w:ind w:firstLine="420" w:firstLineChars="0"/>
        <w:rPr>
          <w:rFonts w:ascii="宋体" w:hAnsi="Courier New" w:cs="Courier New"/>
          <w:sz w:val="21"/>
          <w:szCs w:val="21"/>
        </w:rPr>
      </w:pPr>
    </w:p>
    <w:p>
      <w:pPr>
        <w:spacing w:line="240" w:lineRule="auto"/>
        <w:ind w:firstLine="360" w:firstLineChars="0"/>
        <w:rPr>
          <w:rFonts w:ascii="宋体" w:hAnsi="Courier New" w:cs="Courier New"/>
          <w:sz w:val="21"/>
          <w:szCs w:val="21"/>
        </w:rPr>
      </w:pPr>
    </w:p>
    <w:p>
      <w:pPr>
        <w:ind w:right="1120" w:firstLine="0" w:firstLineChars="0"/>
        <w:rPr>
          <w:bCs/>
          <w:sz w:val="28"/>
          <w:szCs w:val="28"/>
        </w:rPr>
      </w:pPr>
    </w:p>
    <w:p>
      <w:pPr>
        <w:ind w:firstLine="560"/>
        <w:jc w:val="right"/>
        <w:rPr>
          <w:bCs/>
          <w:sz w:val="28"/>
          <w:szCs w:val="28"/>
        </w:rPr>
      </w:pPr>
      <w:r>
        <w:rPr>
          <w:rFonts w:hint="eastAsia"/>
          <w:bCs/>
          <w:sz w:val="28"/>
          <w:szCs w:val="28"/>
        </w:rPr>
        <w:t>茌平鲁冠汽车零部件有限公司</w:t>
      </w:r>
      <w:r>
        <w:rPr>
          <w:bCs/>
          <w:sz w:val="28"/>
          <w:szCs w:val="28"/>
        </w:rPr>
        <w:t xml:space="preserve"> </w:t>
      </w:r>
    </w:p>
    <w:p>
      <w:pPr>
        <w:ind w:firstLine="560"/>
        <w:jc w:val="right"/>
        <w:rPr>
          <w:bCs/>
          <w:sz w:val="28"/>
          <w:szCs w:val="28"/>
        </w:rPr>
      </w:pPr>
      <w:r>
        <w:rPr>
          <w:bCs/>
          <w:sz w:val="28"/>
          <w:szCs w:val="28"/>
        </w:rPr>
        <w:t xml:space="preserve">                           20</w:t>
      </w:r>
      <w:r>
        <w:rPr>
          <w:rFonts w:hint="eastAsia"/>
          <w:bCs/>
          <w:sz w:val="28"/>
          <w:szCs w:val="28"/>
        </w:rPr>
        <w:t>20年10月</w:t>
      </w:r>
    </w:p>
    <w:p>
      <w:pPr>
        <w:widowControl/>
        <w:ind w:firstLine="560"/>
        <w:jc w:val="left"/>
        <w:rPr>
          <w:bCs/>
          <w:sz w:val="28"/>
          <w:szCs w:val="28"/>
        </w:rPr>
        <w:sectPr>
          <w:pgSz w:w="11849" w:h="16781"/>
          <w:pgMar w:top="1440" w:right="1304" w:bottom="1440" w:left="1304" w:header="850" w:footer="992" w:gutter="0"/>
          <w:cols w:space="720" w:num="1"/>
        </w:sectPr>
      </w:pPr>
    </w:p>
    <w:p>
      <w:pPr>
        <w:widowControl/>
        <w:spacing w:line="240" w:lineRule="auto"/>
        <w:ind w:firstLine="0" w:firstLineChars="0"/>
        <w:jc w:val="left"/>
        <w:rPr>
          <w:b/>
        </w:rPr>
      </w:pPr>
    </w:p>
    <w:p>
      <w:pPr>
        <w:ind w:firstLine="0" w:firstLineChars="0"/>
        <w:jc w:val="center"/>
        <w:rPr>
          <w:sz w:val="36"/>
          <w:szCs w:val="36"/>
        </w:rPr>
      </w:pPr>
    </w:p>
    <w:p>
      <w:pPr>
        <w:ind w:firstLine="0" w:firstLineChars="0"/>
        <w:jc w:val="center"/>
        <w:rPr>
          <w:sz w:val="36"/>
          <w:szCs w:val="36"/>
        </w:rPr>
      </w:pPr>
    </w:p>
    <w:p>
      <w:pPr>
        <w:ind w:firstLine="0" w:firstLineChars="0"/>
        <w:jc w:val="center"/>
        <w:rPr>
          <w:sz w:val="36"/>
          <w:szCs w:val="36"/>
        </w:rPr>
      </w:pPr>
      <w:r>
        <w:rPr>
          <w:sz w:val="36"/>
          <w:szCs w:val="36"/>
        </w:rPr>
        <w:t>茌平县鲁冠汽车零部件有限公司年产</w:t>
      </w:r>
      <w:r>
        <w:rPr>
          <w:rFonts w:hint="eastAsia"/>
          <w:sz w:val="36"/>
          <w:szCs w:val="36"/>
        </w:rPr>
        <w:t>3万台汽车散热器项目</w:t>
      </w:r>
      <w:r>
        <w:rPr>
          <w:rFonts w:hint="eastAsia"/>
          <w:bCs/>
          <w:sz w:val="36"/>
          <w:szCs w:val="36"/>
        </w:rPr>
        <w:t>验收期间生产负荷证明</w:t>
      </w:r>
    </w:p>
    <w:p>
      <w:pPr>
        <w:ind w:firstLine="0" w:firstLineChars="0"/>
        <w:rPr>
          <w:b/>
        </w:rPr>
      </w:pPr>
    </w:p>
    <w:p>
      <w:pPr>
        <w:pStyle w:val="8"/>
        <w:spacing w:line="360" w:lineRule="auto"/>
        <w:ind w:firstLine="560"/>
        <w:rPr>
          <w:rFonts w:hAnsi="宋体" w:cs="宋体"/>
          <w:sz w:val="28"/>
          <w:szCs w:val="28"/>
        </w:rPr>
      </w:pPr>
      <w:r>
        <w:rPr>
          <w:rFonts w:hint="eastAsia" w:hAnsi="宋体" w:cs="宋体"/>
          <w:sz w:val="28"/>
          <w:szCs w:val="28"/>
        </w:rPr>
        <w:t>验收监测期间，生产工况稳定</w:t>
      </w:r>
      <w:r>
        <w:rPr>
          <w:rFonts w:hint="eastAsia" w:ascii="Times New Roman" w:hAnsi="Times New Roman" w:cs="Times New Roman"/>
          <w:sz w:val="28"/>
          <w:szCs w:val="28"/>
        </w:rPr>
        <w:t>，生产负荷均为</w:t>
      </w:r>
      <w:r>
        <w:rPr>
          <w:rFonts w:ascii="Times New Roman" w:hAnsi="Times New Roman" w:cs="Times New Roman"/>
          <w:sz w:val="28"/>
          <w:szCs w:val="28"/>
        </w:rPr>
        <w:t>90%</w:t>
      </w:r>
      <w:r>
        <w:rPr>
          <w:rFonts w:hint="eastAsia" w:ascii="Times New Roman" w:hAnsi="Times New Roman" w:cs="Times New Roman"/>
          <w:sz w:val="28"/>
          <w:szCs w:val="28"/>
        </w:rPr>
        <w:t>以上，符合原相关验收标准：验收监测应在工况稳定、生产负荷达设计生产能力负荷的</w:t>
      </w:r>
      <w:r>
        <w:rPr>
          <w:rFonts w:ascii="Times New Roman" w:hAnsi="Times New Roman" w:cs="Times New Roman"/>
          <w:sz w:val="28"/>
          <w:szCs w:val="28"/>
        </w:rPr>
        <w:t>75%</w:t>
      </w:r>
      <w:r>
        <w:rPr>
          <w:rFonts w:hint="eastAsia" w:ascii="Times New Roman" w:hAnsi="Times New Roman" w:cs="Times New Roman"/>
          <w:sz w:val="28"/>
          <w:szCs w:val="28"/>
        </w:rPr>
        <w:t>以上的要求。因此，本次</w:t>
      </w:r>
      <w:r>
        <w:rPr>
          <w:rFonts w:hint="eastAsia" w:hAnsi="宋体" w:cs="宋体"/>
          <w:sz w:val="28"/>
          <w:szCs w:val="28"/>
        </w:rPr>
        <w:t>监测为有效工况，监测结果能作为该项目竣工环境保护验收依据。</w:t>
      </w:r>
    </w:p>
    <w:p>
      <w:pPr>
        <w:ind w:right="-329" w:rightChars="-137" w:firstLine="562"/>
        <w:jc w:val="center"/>
        <w:rPr>
          <w:rFonts w:ascii="宋体" w:hAnsi="宋体" w:cs="宋体"/>
          <w:b/>
          <w:sz w:val="28"/>
          <w:szCs w:val="28"/>
        </w:rPr>
      </w:pPr>
      <w:r>
        <w:rPr>
          <w:rFonts w:hint="eastAsia" w:ascii="宋体" w:hAnsi="宋体" w:cs="宋体"/>
          <w:b/>
          <w:sz w:val="28"/>
          <w:szCs w:val="28"/>
        </w:rPr>
        <w:t xml:space="preserve"> 监测期间生产负荷统计表</w:t>
      </w: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1457"/>
        <w:gridCol w:w="2185"/>
        <w:gridCol w:w="2329"/>
        <w:gridCol w:w="1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 w:type="pct"/>
            <w:vAlign w:val="center"/>
          </w:tcPr>
          <w:p>
            <w:pPr>
              <w:spacing w:line="240" w:lineRule="auto"/>
              <w:ind w:firstLine="0" w:firstLineChars="0"/>
              <w:jc w:val="center"/>
              <w:rPr>
                <w:b/>
                <w:sz w:val="21"/>
                <w:szCs w:val="21"/>
              </w:rPr>
            </w:pPr>
            <w:r>
              <w:rPr>
                <w:rFonts w:hint="eastAsia"/>
                <w:b/>
                <w:sz w:val="21"/>
                <w:szCs w:val="21"/>
              </w:rPr>
              <w:t>时间</w:t>
            </w:r>
          </w:p>
        </w:tc>
        <w:tc>
          <w:tcPr>
            <w:tcW w:w="808" w:type="pct"/>
            <w:vAlign w:val="center"/>
          </w:tcPr>
          <w:p>
            <w:pPr>
              <w:spacing w:line="240" w:lineRule="auto"/>
              <w:ind w:firstLine="0" w:firstLineChars="0"/>
              <w:jc w:val="center"/>
              <w:rPr>
                <w:b/>
                <w:sz w:val="21"/>
                <w:szCs w:val="21"/>
              </w:rPr>
            </w:pPr>
            <w:r>
              <w:rPr>
                <w:b/>
                <w:sz w:val="21"/>
                <w:szCs w:val="21"/>
              </w:rPr>
              <w:t>产品</w:t>
            </w:r>
          </w:p>
        </w:tc>
        <w:tc>
          <w:tcPr>
            <w:tcW w:w="1235" w:type="pct"/>
            <w:vAlign w:val="center"/>
          </w:tcPr>
          <w:p>
            <w:pPr>
              <w:spacing w:line="240" w:lineRule="auto"/>
              <w:ind w:firstLine="0" w:firstLineChars="0"/>
              <w:jc w:val="center"/>
              <w:rPr>
                <w:b/>
                <w:sz w:val="21"/>
                <w:szCs w:val="21"/>
              </w:rPr>
            </w:pPr>
            <w:r>
              <w:rPr>
                <w:b/>
                <w:sz w:val="21"/>
                <w:szCs w:val="21"/>
              </w:rPr>
              <w:t>设计生产能力</w:t>
            </w:r>
            <w:r>
              <w:rPr>
                <w:rFonts w:hint="eastAsia"/>
                <w:b w:val="0"/>
                <w:bCs/>
                <w:sz w:val="21"/>
                <w:szCs w:val="21"/>
              </w:rPr>
              <w:t>（</w:t>
            </w:r>
            <w:r>
              <w:rPr>
                <w:rFonts w:hint="eastAsia"/>
                <w:b w:val="0"/>
                <w:bCs/>
                <w:sz w:val="21"/>
                <w:szCs w:val="21"/>
                <w:lang w:val="en-US" w:eastAsia="zh-CN"/>
              </w:rPr>
              <w:t>台</w:t>
            </w:r>
            <w:r>
              <w:rPr>
                <w:rFonts w:hint="eastAsia"/>
                <w:b w:val="0"/>
                <w:bCs/>
                <w:sz w:val="21"/>
                <w:szCs w:val="21"/>
              </w:rPr>
              <w:t>/</w:t>
            </w:r>
            <w:r>
              <w:rPr>
                <w:rFonts w:hint="eastAsia"/>
                <w:b w:val="0"/>
                <w:bCs/>
                <w:sz w:val="21"/>
                <w:szCs w:val="21"/>
                <w:lang w:val="en-US" w:eastAsia="zh-CN"/>
              </w:rPr>
              <w:t>天</w:t>
            </w:r>
            <w:r>
              <w:rPr>
                <w:rFonts w:hint="eastAsia"/>
                <w:b w:val="0"/>
                <w:bCs/>
                <w:sz w:val="21"/>
                <w:szCs w:val="21"/>
              </w:rPr>
              <w:t>）</w:t>
            </w:r>
          </w:p>
        </w:tc>
        <w:tc>
          <w:tcPr>
            <w:tcW w:w="1320" w:type="pct"/>
            <w:vAlign w:val="center"/>
          </w:tcPr>
          <w:p>
            <w:pPr>
              <w:spacing w:line="240" w:lineRule="auto"/>
              <w:ind w:firstLine="0" w:firstLineChars="0"/>
              <w:jc w:val="center"/>
              <w:rPr>
                <w:b/>
                <w:sz w:val="21"/>
                <w:szCs w:val="21"/>
              </w:rPr>
            </w:pPr>
            <w:r>
              <w:rPr>
                <w:b/>
                <w:sz w:val="21"/>
                <w:szCs w:val="21"/>
              </w:rPr>
              <w:t>实际生产能力</w:t>
            </w:r>
            <w:r>
              <w:rPr>
                <w:rFonts w:hint="eastAsia"/>
                <w:b w:val="0"/>
                <w:bCs/>
                <w:sz w:val="21"/>
                <w:szCs w:val="21"/>
              </w:rPr>
              <w:t>（</w:t>
            </w:r>
            <w:r>
              <w:rPr>
                <w:rFonts w:hint="eastAsia"/>
                <w:b w:val="0"/>
                <w:bCs/>
                <w:sz w:val="21"/>
                <w:szCs w:val="21"/>
                <w:lang w:val="en-US" w:eastAsia="zh-CN"/>
              </w:rPr>
              <w:t>台</w:t>
            </w:r>
            <w:r>
              <w:rPr>
                <w:rFonts w:hint="eastAsia"/>
                <w:b w:val="0"/>
                <w:bCs/>
                <w:sz w:val="21"/>
                <w:szCs w:val="21"/>
              </w:rPr>
              <w:t>/</w:t>
            </w:r>
            <w:r>
              <w:rPr>
                <w:rFonts w:hint="eastAsia"/>
                <w:b w:val="0"/>
                <w:bCs/>
                <w:sz w:val="21"/>
                <w:szCs w:val="21"/>
                <w:lang w:val="en-US" w:eastAsia="zh-CN"/>
              </w:rPr>
              <w:t>天</w:t>
            </w:r>
            <w:r>
              <w:rPr>
                <w:rFonts w:hint="eastAsia"/>
                <w:b w:val="0"/>
                <w:bCs/>
                <w:sz w:val="21"/>
                <w:szCs w:val="21"/>
              </w:rPr>
              <w:t>）</w:t>
            </w:r>
          </w:p>
        </w:tc>
        <w:tc>
          <w:tcPr>
            <w:tcW w:w="938" w:type="pct"/>
            <w:vAlign w:val="center"/>
          </w:tcPr>
          <w:p>
            <w:pPr>
              <w:spacing w:line="240" w:lineRule="auto"/>
              <w:ind w:firstLine="0" w:firstLineChars="0"/>
              <w:jc w:val="center"/>
              <w:rPr>
                <w:b/>
                <w:sz w:val="21"/>
                <w:szCs w:val="21"/>
              </w:rPr>
            </w:pPr>
            <w:r>
              <w:rPr>
                <w:b/>
                <w:sz w:val="21"/>
                <w:szCs w:val="21"/>
              </w:rPr>
              <w:t>生产负荷</w:t>
            </w:r>
            <w:r>
              <w:rPr>
                <w:rFonts w:hint="eastAsia"/>
                <w:b w:val="0"/>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10"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2020.10.2</w:t>
            </w:r>
            <w:r>
              <w:rPr>
                <w:rFonts w:hint="eastAsia"/>
                <w:sz w:val="21"/>
                <w:szCs w:val="21"/>
                <w:lang w:val="en-US" w:eastAsia="zh-CN"/>
              </w:rPr>
              <w:t>7</w:t>
            </w:r>
          </w:p>
        </w:tc>
        <w:tc>
          <w:tcPr>
            <w:tcW w:w="855" w:type="pct"/>
            <w:vAlign w:val="center"/>
          </w:tcPr>
          <w:p>
            <w:pPr>
              <w:spacing w:line="240" w:lineRule="auto"/>
              <w:ind w:firstLine="0" w:firstLineChars="0"/>
              <w:jc w:val="center"/>
              <w:rPr>
                <w:sz w:val="21"/>
                <w:szCs w:val="21"/>
              </w:rPr>
            </w:pPr>
            <w:r>
              <w:rPr>
                <w:sz w:val="21"/>
                <w:szCs w:val="21"/>
              </w:rPr>
              <w:t>汽车散热器</w:t>
            </w:r>
          </w:p>
        </w:tc>
        <w:tc>
          <w:tcPr>
            <w:tcW w:w="1283" w:type="pct"/>
            <w:vAlign w:val="center"/>
          </w:tcPr>
          <w:p>
            <w:pPr>
              <w:spacing w:line="240" w:lineRule="auto"/>
              <w:ind w:firstLine="0" w:firstLineChars="0"/>
              <w:jc w:val="center"/>
              <w:rPr>
                <w:sz w:val="21"/>
                <w:szCs w:val="21"/>
              </w:rPr>
            </w:pPr>
            <w:r>
              <w:rPr>
                <w:rFonts w:hint="eastAsia"/>
                <w:sz w:val="21"/>
                <w:szCs w:val="21"/>
              </w:rPr>
              <w:t>130</w:t>
            </w:r>
          </w:p>
        </w:tc>
        <w:tc>
          <w:tcPr>
            <w:tcW w:w="1367" w:type="pct"/>
            <w:vAlign w:val="center"/>
          </w:tcPr>
          <w:p>
            <w:pPr>
              <w:spacing w:line="240" w:lineRule="auto"/>
              <w:ind w:firstLine="0" w:firstLineChars="0"/>
              <w:jc w:val="center"/>
              <w:rPr>
                <w:sz w:val="21"/>
                <w:szCs w:val="21"/>
              </w:rPr>
            </w:pPr>
            <w:r>
              <w:rPr>
                <w:rFonts w:hint="eastAsia"/>
                <w:sz w:val="21"/>
                <w:szCs w:val="21"/>
              </w:rPr>
              <w:t>125</w:t>
            </w:r>
          </w:p>
        </w:tc>
        <w:tc>
          <w:tcPr>
            <w:tcW w:w="985"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9</w:t>
            </w:r>
            <w:r>
              <w:rPr>
                <w:rFonts w:hint="eastAsia"/>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510"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2020.10.2</w:t>
            </w:r>
            <w:r>
              <w:rPr>
                <w:rFonts w:hint="eastAsia"/>
                <w:sz w:val="21"/>
                <w:szCs w:val="21"/>
                <w:lang w:val="en-US" w:eastAsia="zh-CN"/>
              </w:rPr>
              <w:t>8</w:t>
            </w:r>
          </w:p>
        </w:tc>
        <w:tc>
          <w:tcPr>
            <w:tcW w:w="855" w:type="pct"/>
            <w:vAlign w:val="center"/>
          </w:tcPr>
          <w:p>
            <w:pPr>
              <w:spacing w:line="240" w:lineRule="auto"/>
              <w:ind w:firstLine="0" w:firstLineChars="0"/>
              <w:jc w:val="center"/>
              <w:rPr>
                <w:sz w:val="21"/>
                <w:szCs w:val="21"/>
              </w:rPr>
            </w:pPr>
            <w:r>
              <w:rPr>
                <w:sz w:val="21"/>
                <w:szCs w:val="21"/>
              </w:rPr>
              <w:t>汽车散热器</w:t>
            </w:r>
          </w:p>
        </w:tc>
        <w:tc>
          <w:tcPr>
            <w:tcW w:w="1283" w:type="pct"/>
            <w:vAlign w:val="center"/>
          </w:tcPr>
          <w:p>
            <w:pPr>
              <w:spacing w:line="240" w:lineRule="auto"/>
              <w:ind w:firstLine="0" w:firstLineChars="0"/>
              <w:jc w:val="center"/>
              <w:rPr>
                <w:sz w:val="21"/>
                <w:szCs w:val="21"/>
              </w:rPr>
            </w:pPr>
            <w:r>
              <w:rPr>
                <w:rFonts w:hint="eastAsia"/>
                <w:sz w:val="21"/>
                <w:szCs w:val="21"/>
              </w:rPr>
              <w:t>130</w:t>
            </w:r>
          </w:p>
        </w:tc>
        <w:tc>
          <w:tcPr>
            <w:tcW w:w="1367" w:type="pct"/>
            <w:vAlign w:val="center"/>
          </w:tcPr>
          <w:p>
            <w:pPr>
              <w:spacing w:line="240" w:lineRule="auto"/>
              <w:ind w:firstLine="0" w:firstLineChars="0"/>
              <w:jc w:val="center"/>
              <w:rPr>
                <w:sz w:val="21"/>
                <w:szCs w:val="21"/>
              </w:rPr>
            </w:pPr>
            <w:r>
              <w:rPr>
                <w:rFonts w:hint="eastAsia"/>
                <w:sz w:val="21"/>
                <w:szCs w:val="21"/>
              </w:rPr>
              <w:t>125</w:t>
            </w:r>
          </w:p>
        </w:tc>
        <w:tc>
          <w:tcPr>
            <w:tcW w:w="985" w:type="pct"/>
            <w:vAlign w:val="center"/>
          </w:tcPr>
          <w:p>
            <w:pPr>
              <w:spacing w:line="240" w:lineRule="auto"/>
              <w:ind w:firstLine="0" w:firstLineChars="0"/>
              <w:jc w:val="center"/>
              <w:rPr>
                <w:rFonts w:hint="eastAsia" w:eastAsia="宋体"/>
                <w:sz w:val="21"/>
                <w:szCs w:val="21"/>
                <w:lang w:eastAsia="zh-CN"/>
              </w:rPr>
            </w:pPr>
            <w:r>
              <w:rPr>
                <w:rFonts w:hint="eastAsia"/>
                <w:sz w:val="21"/>
                <w:szCs w:val="21"/>
              </w:rPr>
              <w:t>9</w:t>
            </w:r>
            <w:r>
              <w:rPr>
                <w:rFonts w:hint="eastAsia"/>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 w:type="pct"/>
            <w:gridSpan w:val="5"/>
            <w:vAlign w:val="center"/>
          </w:tcPr>
          <w:p>
            <w:pPr>
              <w:ind w:firstLine="0" w:firstLineChars="0"/>
              <w:jc w:val="left"/>
              <w:rPr>
                <w:sz w:val="21"/>
                <w:szCs w:val="21"/>
              </w:rPr>
            </w:pPr>
            <w:r>
              <w:rPr>
                <w:rFonts w:hint="eastAsia"/>
                <w:sz w:val="21"/>
                <w:szCs w:val="21"/>
              </w:rPr>
              <w:t>注：设计生产能力</w:t>
            </w:r>
            <w:r>
              <w:rPr>
                <w:rFonts w:hint="eastAsia"/>
                <w:color w:val="000000"/>
                <w:kern w:val="0"/>
                <w:sz w:val="21"/>
                <w:szCs w:val="21"/>
              </w:rPr>
              <w:t>汽车散热器</w:t>
            </w:r>
            <w:r>
              <w:rPr>
                <w:sz w:val="21"/>
                <w:szCs w:val="21"/>
              </w:rPr>
              <w:t>=</w:t>
            </w:r>
            <w:r>
              <w:rPr>
                <w:rFonts w:hint="eastAsia"/>
                <w:sz w:val="21"/>
                <w:szCs w:val="21"/>
              </w:rPr>
              <w:t>3</w:t>
            </w:r>
            <w:r>
              <w:rPr>
                <w:rFonts w:hint="eastAsia"/>
                <w:color w:val="000000"/>
                <w:sz w:val="21"/>
                <w:szCs w:val="21"/>
              </w:rPr>
              <w:t>0000</w:t>
            </w:r>
            <w:r>
              <w:rPr>
                <w:rFonts w:hint="eastAsia"/>
                <w:color w:val="000000"/>
                <w:sz w:val="21"/>
                <w:szCs w:val="21"/>
                <w:lang w:val="en-US" w:eastAsia="zh-CN"/>
              </w:rPr>
              <w:t>台</w:t>
            </w:r>
            <w:r>
              <w:rPr>
                <w:sz w:val="21"/>
                <w:szCs w:val="21"/>
              </w:rPr>
              <w:t>/</w:t>
            </w:r>
            <w:r>
              <w:rPr>
                <w:rFonts w:hint="eastAsia"/>
                <w:sz w:val="21"/>
                <w:szCs w:val="21"/>
              </w:rPr>
              <w:t>23</w:t>
            </w:r>
            <w:r>
              <w:rPr>
                <w:sz w:val="21"/>
                <w:szCs w:val="21"/>
              </w:rPr>
              <w:t>0</w:t>
            </w:r>
            <w:r>
              <w:rPr>
                <w:rFonts w:hint="eastAsia"/>
                <w:b w:val="0"/>
                <w:bCs/>
                <w:sz w:val="21"/>
                <w:szCs w:val="21"/>
                <w:lang w:val="en-US" w:eastAsia="zh-CN"/>
              </w:rPr>
              <w:t>天</w:t>
            </w:r>
            <w:r>
              <w:rPr>
                <w:rFonts w:hint="eastAsia"/>
                <w:sz w:val="21"/>
                <w:szCs w:val="21"/>
                <w:lang w:val="en-US" w:eastAsia="zh-CN"/>
              </w:rPr>
              <w:t>≈</w:t>
            </w:r>
            <w:r>
              <w:rPr>
                <w:rFonts w:hint="eastAsia"/>
                <w:sz w:val="21"/>
                <w:szCs w:val="21"/>
              </w:rPr>
              <w:t>130</w:t>
            </w:r>
            <w:r>
              <w:rPr>
                <w:rFonts w:hint="eastAsia"/>
                <w:sz w:val="21"/>
                <w:szCs w:val="21"/>
                <w:lang w:val="en-US" w:eastAsia="zh-CN"/>
              </w:rPr>
              <w:t>台</w:t>
            </w:r>
            <w:r>
              <w:rPr>
                <w:sz w:val="21"/>
                <w:szCs w:val="21"/>
              </w:rPr>
              <w:t>/</w:t>
            </w:r>
            <w:r>
              <w:rPr>
                <w:rFonts w:hint="eastAsia"/>
                <w:b w:val="0"/>
                <w:bCs/>
                <w:sz w:val="21"/>
                <w:szCs w:val="21"/>
                <w:lang w:val="en-US" w:eastAsia="zh-CN"/>
              </w:rPr>
              <w:t>天</w:t>
            </w:r>
            <w:r>
              <w:rPr>
                <w:rFonts w:hint="eastAsia"/>
                <w:sz w:val="21"/>
                <w:szCs w:val="21"/>
              </w:rPr>
              <w:t>。</w:t>
            </w:r>
          </w:p>
        </w:tc>
      </w:tr>
    </w:tbl>
    <w:p>
      <w:pPr>
        <w:ind w:left="0" w:leftChars="0" w:firstLine="560" w:firstLineChars="200"/>
        <w:rPr>
          <w:bCs/>
          <w:sz w:val="28"/>
          <w:szCs w:val="28"/>
        </w:rPr>
      </w:pPr>
      <w:r>
        <w:rPr>
          <w:rFonts w:hint="eastAsia"/>
          <w:bCs/>
          <w:sz w:val="28"/>
          <w:szCs w:val="28"/>
        </w:rPr>
        <w:t>以上叙述属实，特此证明。</w:t>
      </w:r>
    </w:p>
    <w:p>
      <w:pPr>
        <w:ind w:firstLine="720"/>
        <w:rPr>
          <w:bCs/>
          <w:sz w:val="36"/>
          <w:szCs w:val="36"/>
        </w:rPr>
      </w:pPr>
    </w:p>
    <w:p>
      <w:pPr>
        <w:ind w:firstLine="720"/>
        <w:rPr>
          <w:bCs/>
          <w:sz w:val="36"/>
          <w:szCs w:val="36"/>
        </w:rPr>
      </w:pPr>
    </w:p>
    <w:p>
      <w:pPr>
        <w:ind w:firstLine="720"/>
        <w:jc w:val="center"/>
        <w:rPr>
          <w:bCs/>
          <w:sz w:val="28"/>
          <w:szCs w:val="28"/>
        </w:rPr>
      </w:pPr>
      <w:r>
        <w:rPr>
          <w:bCs/>
          <w:sz w:val="28"/>
          <w:szCs w:val="28"/>
        </w:rPr>
        <w:t xml:space="preserve">              </w:t>
      </w:r>
    </w:p>
    <w:p>
      <w:pPr>
        <w:ind w:firstLine="720"/>
        <w:jc w:val="center"/>
        <w:rPr>
          <w:bCs/>
          <w:sz w:val="28"/>
          <w:szCs w:val="28"/>
        </w:rPr>
      </w:pPr>
      <w:r>
        <w:rPr>
          <w:bCs/>
          <w:sz w:val="28"/>
          <w:szCs w:val="28"/>
        </w:rPr>
        <w:t xml:space="preserve">            </w:t>
      </w:r>
      <w:r>
        <w:rPr>
          <w:rFonts w:hint="eastAsia"/>
          <w:bCs/>
          <w:sz w:val="28"/>
          <w:szCs w:val="28"/>
          <w:lang w:val="en-US" w:eastAsia="zh-CN"/>
        </w:rPr>
        <w:t xml:space="preserve">             </w:t>
      </w:r>
      <w:r>
        <w:rPr>
          <w:bCs/>
          <w:sz w:val="28"/>
          <w:szCs w:val="28"/>
        </w:rPr>
        <w:t xml:space="preserve">  </w:t>
      </w:r>
      <w:r>
        <w:rPr>
          <w:rFonts w:hint="eastAsia"/>
          <w:bCs/>
          <w:sz w:val="28"/>
          <w:szCs w:val="28"/>
        </w:rPr>
        <w:t>茌平县</w:t>
      </w:r>
      <w:r>
        <w:rPr>
          <w:bCs/>
          <w:sz w:val="28"/>
          <w:szCs w:val="28"/>
        </w:rPr>
        <w:t xml:space="preserve">鲁冠汽车零部件有限公司 </w:t>
      </w:r>
    </w:p>
    <w:p>
      <w:pPr>
        <w:ind w:firstLine="720"/>
        <w:rPr>
          <w:bCs/>
          <w:sz w:val="28"/>
          <w:szCs w:val="28"/>
        </w:rPr>
      </w:pPr>
      <w:r>
        <w:rPr>
          <w:bCs/>
          <w:sz w:val="28"/>
          <w:szCs w:val="28"/>
        </w:rPr>
        <w:t xml:space="preserve">                           </w:t>
      </w:r>
      <w:r>
        <w:rPr>
          <w:rFonts w:hint="eastAsia"/>
          <w:bCs/>
          <w:sz w:val="28"/>
          <w:szCs w:val="28"/>
          <w:lang w:val="en-US" w:eastAsia="zh-CN"/>
        </w:rPr>
        <w:t xml:space="preserve">               </w:t>
      </w:r>
      <w:r>
        <w:rPr>
          <w:bCs/>
          <w:sz w:val="28"/>
          <w:szCs w:val="28"/>
        </w:rPr>
        <w:t xml:space="preserve"> 2020</w:t>
      </w:r>
      <w:r>
        <w:rPr>
          <w:rFonts w:hint="eastAsia"/>
          <w:bCs/>
          <w:sz w:val="28"/>
          <w:szCs w:val="28"/>
        </w:rPr>
        <w:t>年10月</w:t>
      </w:r>
    </w:p>
    <w:p>
      <w:pPr>
        <w:ind w:firstLine="0" w:firstLineChars="0"/>
        <w:rPr>
          <w:b/>
        </w:rPr>
      </w:pPr>
    </w:p>
    <w:p>
      <w:pPr>
        <w:ind w:firstLine="0" w:firstLineChars="0"/>
        <w:rPr>
          <w:b/>
        </w:rPr>
      </w:pPr>
    </w:p>
    <w:p>
      <w:pPr>
        <w:ind w:firstLine="0" w:firstLineChars="0"/>
        <w:rPr>
          <w:b/>
        </w:rPr>
      </w:pPr>
      <w:r>
        <w:drawing>
          <wp:inline distT="0" distB="0" distL="0" distR="0">
            <wp:extent cx="5379085" cy="8458200"/>
            <wp:effectExtent l="0" t="0" r="1206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20"/>
                    <a:stretch>
                      <a:fillRect/>
                    </a:stretch>
                  </pic:blipFill>
                  <pic:spPr>
                    <a:xfrm>
                      <a:off x="0" y="0"/>
                      <a:ext cx="5379085" cy="8458200"/>
                    </a:xfrm>
                    <a:prstGeom prst="rect">
                      <a:avLst/>
                    </a:prstGeom>
                  </pic:spPr>
                </pic:pic>
              </a:graphicData>
            </a:graphic>
          </wp:inline>
        </w:drawing>
      </w:r>
    </w:p>
    <w:p>
      <w:pPr>
        <w:ind w:firstLine="0" w:firstLineChars="0"/>
        <w:rPr>
          <w:b/>
        </w:rPr>
      </w:pPr>
    </w:p>
    <w:p>
      <w:pPr>
        <w:ind w:firstLine="0" w:firstLineChars="0"/>
      </w:pPr>
    </w:p>
    <w:p>
      <w:pPr>
        <w:ind w:firstLine="0" w:firstLineChars="0"/>
      </w:pPr>
    </w:p>
    <w:p>
      <w:pPr>
        <w:ind w:firstLine="0" w:firstLineChars="0"/>
        <w:rPr>
          <w:b/>
        </w:rPr>
      </w:pPr>
      <w:r>
        <w:drawing>
          <wp:inline distT="0" distB="0" distL="0" distR="0">
            <wp:extent cx="5377180" cy="6991350"/>
            <wp:effectExtent l="0" t="0" r="139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21"/>
                    <a:stretch>
                      <a:fillRect/>
                    </a:stretch>
                  </pic:blipFill>
                  <pic:spPr>
                    <a:xfrm>
                      <a:off x="0" y="0"/>
                      <a:ext cx="5377180" cy="6991350"/>
                    </a:xfrm>
                    <a:prstGeom prst="rect">
                      <a:avLst/>
                    </a:prstGeom>
                  </pic:spPr>
                </pic:pic>
              </a:graphicData>
            </a:graphic>
          </wp:inline>
        </w:drawing>
      </w:r>
    </w:p>
    <w:p>
      <w:pPr>
        <w:ind w:firstLine="480"/>
      </w:pPr>
    </w:p>
    <w:p>
      <w:pPr>
        <w:ind w:firstLine="480"/>
      </w:pPr>
    </w:p>
    <w:p>
      <w:pPr>
        <w:ind w:firstLine="0" w:firstLineChars="0"/>
      </w:pPr>
    </w:p>
    <w:p>
      <w:pPr>
        <w:ind w:firstLine="0" w:firstLineChars="0"/>
      </w:pPr>
    </w:p>
    <w:p>
      <w:pPr>
        <w:ind w:firstLine="0" w:firstLineChars="0"/>
      </w:pPr>
    </w:p>
    <w:p>
      <w:pPr>
        <w:ind w:firstLine="0" w:firstLineChars="0"/>
      </w:pPr>
    </w:p>
    <w:p>
      <w:pPr>
        <w:ind w:firstLine="0" w:firstLineChars="0"/>
      </w:pPr>
      <w:r>
        <w:drawing>
          <wp:inline distT="0" distB="0" distL="0" distR="0">
            <wp:extent cx="5274310" cy="6911975"/>
            <wp:effectExtent l="0" t="0" r="2540" b="317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22"/>
                    <a:stretch>
                      <a:fillRect/>
                    </a:stretch>
                  </pic:blipFill>
                  <pic:spPr>
                    <a:xfrm>
                      <a:off x="0" y="0"/>
                      <a:ext cx="5274310" cy="6912154"/>
                    </a:xfrm>
                    <a:prstGeom prst="rect">
                      <a:avLst/>
                    </a:prstGeom>
                  </pic:spPr>
                </pic:pic>
              </a:graphicData>
            </a:graphic>
          </wp:inline>
        </w:drawing>
      </w:r>
    </w:p>
    <w:p>
      <w:pPr>
        <w:widowControl/>
        <w:spacing w:line="240" w:lineRule="auto"/>
        <w:ind w:firstLine="0" w:firstLineChars="0"/>
        <w:jc w:val="left"/>
      </w:pPr>
      <w:r>
        <w:br w:type="page"/>
      </w:r>
    </w:p>
    <w:p>
      <w:pPr>
        <w:ind w:firstLine="0" w:firstLineChars="0"/>
      </w:pPr>
    </w:p>
    <w:p>
      <w:pPr>
        <w:ind w:firstLine="0" w:firstLineChars="0"/>
      </w:pPr>
    </w:p>
    <w:p>
      <w:pPr>
        <w:ind w:firstLine="0" w:firstLineChars="0"/>
      </w:pPr>
      <w:r>
        <w:drawing>
          <wp:inline distT="0" distB="0" distL="0" distR="0">
            <wp:extent cx="5274310" cy="737616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23"/>
                    <a:stretch>
                      <a:fillRect/>
                    </a:stretch>
                  </pic:blipFill>
                  <pic:spPr>
                    <a:xfrm>
                      <a:off x="0" y="0"/>
                      <a:ext cx="5274310" cy="7376709"/>
                    </a:xfrm>
                    <a:prstGeom prst="rect">
                      <a:avLst/>
                    </a:prstGeom>
                  </pic:spPr>
                </pic:pic>
              </a:graphicData>
            </a:graphic>
          </wp:inline>
        </w:drawing>
      </w:r>
    </w:p>
    <w:p>
      <w:pPr>
        <w:ind w:firstLine="0" w:firstLineChars="0"/>
      </w:pPr>
    </w:p>
    <w:p>
      <w:pPr>
        <w:ind w:firstLine="0" w:firstLineChars="0"/>
      </w:pPr>
    </w:p>
    <w:p>
      <w:pPr>
        <w:ind w:firstLine="0" w:firstLineChars="0"/>
      </w:pPr>
    </w:p>
    <w:p>
      <w:pPr>
        <w:ind w:firstLine="0" w:firstLineChars="0"/>
      </w:pPr>
      <w:r>
        <w:drawing>
          <wp:inline distT="0" distB="0" distL="0" distR="0">
            <wp:extent cx="5274310" cy="7552690"/>
            <wp:effectExtent l="0" t="0" r="2540" b="1016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24"/>
                    <a:stretch>
                      <a:fillRect/>
                    </a:stretch>
                  </pic:blipFill>
                  <pic:spPr>
                    <a:xfrm>
                      <a:off x="0" y="0"/>
                      <a:ext cx="5274310" cy="7553129"/>
                    </a:xfrm>
                    <a:prstGeom prst="rect">
                      <a:avLst/>
                    </a:prstGeom>
                  </pic:spPr>
                </pic:pic>
              </a:graphicData>
            </a:graphic>
          </wp:inline>
        </w:drawing>
      </w:r>
    </w:p>
    <w:p>
      <w:pPr>
        <w:ind w:firstLine="0" w:firstLineChars="0"/>
      </w:pPr>
    </w:p>
    <w:p>
      <w:pPr>
        <w:ind w:firstLine="0" w:firstLineChars="0"/>
      </w:pPr>
    </w:p>
    <w:p>
      <w:pPr>
        <w:ind w:firstLine="0" w:firstLineChars="0"/>
      </w:pPr>
    </w:p>
    <w:p>
      <w:pPr>
        <w:ind w:firstLine="0" w:firstLineChars="0"/>
      </w:pPr>
    </w:p>
    <w:p>
      <w:pPr>
        <w:ind w:firstLine="0" w:firstLineChars="0"/>
      </w:pPr>
    </w:p>
    <w:p>
      <w:pPr>
        <w:ind w:firstLine="0" w:firstLineChars="0"/>
      </w:pPr>
      <w:r>
        <w:drawing>
          <wp:inline distT="0" distB="0" distL="0" distR="0">
            <wp:extent cx="5274310" cy="7524115"/>
            <wp:effectExtent l="0" t="0" r="2540" b="63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25"/>
                    <a:stretch>
                      <a:fillRect/>
                    </a:stretch>
                  </pic:blipFill>
                  <pic:spPr>
                    <a:xfrm>
                      <a:off x="0" y="0"/>
                      <a:ext cx="5274310" cy="7524438"/>
                    </a:xfrm>
                    <a:prstGeom prst="rect">
                      <a:avLst/>
                    </a:prstGeom>
                  </pic:spPr>
                </pic:pic>
              </a:graphicData>
            </a:graphic>
          </wp:inline>
        </w:drawing>
      </w:r>
    </w:p>
    <w:p>
      <w:pPr>
        <w:ind w:firstLine="0" w:firstLineChars="0"/>
      </w:pPr>
    </w:p>
    <w:p>
      <w:pPr>
        <w:ind w:firstLine="0" w:firstLineChars="0"/>
      </w:pPr>
    </w:p>
    <w:p>
      <w:pPr>
        <w:ind w:firstLine="0" w:firstLineChars="0"/>
      </w:pPr>
    </w:p>
    <w:p>
      <w:pPr>
        <w:ind w:firstLine="0" w:firstLineChars="0"/>
      </w:pPr>
    </w:p>
    <w:p>
      <w:pPr>
        <w:ind w:firstLine="0" w:firstLineChars="0"/>
      </w:pPr>
      <w:r>
        <w:drawing>
          <wp:inline distT="0" distB="0" distL="0" distR="0">
            <wp:extent cx="5274310" cy="7334885"/>
            <wp:effectExtent l="171450" t="114300" r="173990" b="1327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6"/>
                    <a:stretch>
                      <a:fillRect/>
                    </a:stretch>
                  </pic:blipFill>
                  <pic:spPr>
                    <a:xfrm rot="153118">
                      <a:off x="0" y="0"/>
                      <a:ext cx="5274310" cy="7335198"/>
                    </a:xfrm>
                    <a:prstGeom prst="rect">
                      <a:avLst/>
                    </a:prstGeom>
                  </pic:spPr>
                </pic:pic>
              </a:graphicData>
            </a:graphic>
          </wp:inline>
        </w:drawing>
      </w:r>
    </w:p>
    <w:p>
      <w:pPr>
        <w:ind w:firstLine="0" w:firstLineChars="0"/>
      </w:pPr>
    </w:p>
    <w:p>
      <w:pPr>
        <w:ind w:firstLine="0" w:firstLineChars="0"/>
      </w:pPr>
    </w:p>
    <w:p>
      <w:pPr>
        <w:ind w:firstLine="0" w:firstLineChars="0"/>
      </w:pPr>
    </w:p>
    <w:p>
      <w:pPr>
        <w:ind w:firstLine="0" w:firstLineChars="0"/>
      </w:pPr>
    </w:p>
    <w:p>
      <w:pPr>
        <w:ind w:firstLine="0" w:firstLineChars="0"/>
      </w:pPr>
      <w:r>
        <w:drawing>
          <wp:inline distT="0" distB="0" distL="0" distR="0">
            <wp:extent cx="5274310" cy="7198995"/>
            <wp:effectExtent l="190500" t="133350" r="193040" b="13525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7"/>
                    <a:stretch>
                      <a:fillRect/>
                    </a:stretch>
                  </pic:blipFill>
                  <pic:spPr>
                    <a:xfrm rot="171693">
                      <a:off x="0" y="0"/>
                      <a:ext cx="5274310" cy="7199067"/>
                    </a:xfrm>
                    <a:prstGeom prst="rect">
                      <a:avLst/>
                    </a:prstGeom>
                  </pic:spPr>
                </pic:pic>
              </a:graphicData>
            </a:graphic>
          </wp:inline>
        </w:drawing>
      </w:r>
    </w:p>
    <w:p>
      <w:pPr>
        <w:ind w:firstLine="0" w:firstLineChars="0"/>
      </w:pPr>
    </w:p>
    <w:p>
      <w:pPr>
        <w:ind w:firstLine="0" w:firstLineChars="0"/>
      </w:pPr>
    </w:p>
    <w:p>
      <w:pPr>
        <w:ind w:firstLine="0" w:firstLineChars="0"/>
      </w:pPr>
    </w:p>
    <w:p>
      <w:pPr>
        <w:ind w:firstLine="0" w:firstLineChars="0"/>
      </w:pPr>
    </w:p>
    <w:p>
      <w:pPr>
        <w:ind w:firstLine="0" w:firstLineChars="0"/>
      </w:pPr>
      <w:r>
        <w:drawing>
          <wp:inline distT="0" distB="0" distL="0" distR="0">
            <wp:extent cx="5274310" cy="6979285"/>
            <wp:effectExtent l="0" t="0" r="254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28"/>
                    <a:stretch>
                      <a:fillRect/>
                    </a:stretch>
                  </pic:blipFill>
                  <pic:spPr>
                    <a:xfrm>
                      <a:off x="0" y="0"/>
                      <a:ext cx="5274310" cy="6979914"/>
                    </a:xfrm>
                    <a:prstGeom prst="rect">
                      <a:avLst/>
                    </a:prstGeom>
                  </pic:spPr>
                </pic:pic>
              </a:graphicData>
            </a:graphic>
          </wp:inline>
        </w:drawing>
      </w:r>
    </w:p>
    <w:p>
      <w:r>
        <w:br w:type="page"/>
      </w:r>
    </w:p>
    <w:p>
      <w:pPr>
        <w:pStyle w:val="2"/>
      </w:pPr>
    </w:p>
    <w:p>
      <w:pPr>
        <w:pStyle w:val="2"/>
      </w:pPr>
    </w:p>
    <w:p>
      <w:pPr>
        <w:pStyle w:val="2"/>
      </w:pPr>
    </w:p>
    <w:p>
      <w:pPr>
        <w:pStyle w:val="2"/>
      </w:pPr>
      <w:r>
        <w:drawing>
          <wp:inline distT="0" distB="0" distL="114300" distR="114300">
            <wp:extent cx="5207635" cy="7000240"/>
            <wp:effectExtent l="0" t="0" r="12065" b="1016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29"/>
                    <a:stretch>
                      <a:fillRect/>
                    </a:stretch>
                  </pic:blipFill>
                  <pic:spPr>
                    <a:xfrm>
                      <a:off x="0" y="0"/>
                      <a:ext cx="5207635" cy="7000240"/>
                    </a:xfrm>
                    <a:prstGeom prst="rect">
                      <a:avLst/>
                    </a:prstGeom>
                    <a:noFill/>
                    <a:ln>
                      <a:noFill/>
                    </a:ln>
                  </pic:spPr>
                </pic:pic>
              </a:graphicData>
            </a:graphic>
          </wp:inline>
        </w:drawing>
      </w:r>
    </w:p>
    <w:p>
      <w:r>
        <w:br w:type="page"/>
      </w:r>
    </w:p>
    <w:p>
      <w:pPr>
        <w:pStyle w:val="2"/>
      </w:pPr>
    </w:p>
    <w:p>
      <w:pPr>
        <w:pStyle w:val="2"/>
      </w:pPr>
    </w:p>
    <w:p>
      <w:pPr>
        <w:pStyle w:val="2"/>
      </w:pPr>
      <w:r>
        <w:drawing>
          <wp:inline distT="0" distB="0" distL="114300" distR="114300">
            <wp:extent cx="5066665" cy="7181850"/>
            <wp:effectExtent l="0" t="0" r="635" b="0"/>
            <wp:docPr id="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pic:cNvPicPr>
                      <a:picLocks noChangeAspect="1"/>
                    </pic:cNvPicPr>
                  </pic:nvPicPr>
                  <pic:blipFill>
                    <a:blip r:embed="rId30"/>
                    <a:stretch>
                      <a:fillRect/>
                    </a:stretch>
                  </pic:blipFill>
                  <pic:spPr>
                    <a:xfrm>
                      <a:off x="0" y="0"/>
                      <a:ext cx="5066665" cy="7181850"/>
                    </a:xfrm>
                    <a:prstGeom prst="rect">
                      <a:avLst/>
                    </a:prstGeom>
                    <a:noFill/>
                    <a:ln>
                      <a:noFill/>
                    </a:ln>
                  </pic:spPr>
                </pic:pic>
              </a:graphicData>
            </a:graphic>
          </wp:inline>
        </w:drawing>
      </w:r>
    </w:p>
    <w:p>
      <w:r>
        <w:br w:type="page"/>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r>
        <w:drawing>
          <wp:inline distT="0" distB="0" distL="114300" distR="114300">
            <wp:extent cx="4960620" cy="7705090"/>
            <wp:effectExtent l="0" t="0" r="11430" b="10160"/>
            <wp:docPr id="1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pic:cNvPicPr>
                      <a:picLocks noChangeAspect="1"/>
                    </pic:cNvPicPr>
                  </pic:nvPicPr>
                  <pic:blipFill>
                    <a:blip r:embed="rId31"/>
                    <a:stretch>
                      <a:fillRect/>
                    </a:stretch>
                  </pic:blipFill>
                  <pic:spPr>
                    <a:xfrm>
                      <a:off x="0" y="0"/>
                      <a:ext cx="4960620" cy="770509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189706"/>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15</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189706"/>
      <w:docPartObj>
        <w:docPartGallery w:val="autotext"/>
      </w:docPartObj>
    </w:sdtPr>
    <w:sdtContent>
      <w:p>
        <w:pPr>
          <w:pStyle w:val="10"/>
          <w:ind w:firstLine="360"/>
          <w:jc w:val="center"/>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rPr>
        <w:rFonts w:hint="eastAsia"/>
      </w:rPr>
      <w:t>茌平县鲁冠汽车零部件有限公司年产3万台汽车散热器项目竣工环境保护验收监测报告表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3591A"/>
    <w:multiLevelType w:val="multilevel"/>
    <w:tmpl w:val="14A3591A"/>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90AFFCC"/>
    <w:multiLevelType w:val="singleLevel"/>
    <w:tmpl w:val="390AFFCC"/>
    <w:lvl w:ilvl="0" w:tentative="0">
      <w:start w:val="1"/>
      <w:numFmt w:val="decimal"/>
      <w:suff w:val="nothing"/>
      <w:lvlText w:val="%1、"/>
      <w:lvlJc w:val="left"/>
      <w:pPr>
        <w:ind w:left="0" w:firstLine="0"/>
      </w:pPr>
    </w:lvl>
  </w:abstractNum>
  <w:num w:numId="1">
    <w:abstractNumId w:val="1"/>
    <w:lvlOverride w:ilvl="0">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7E9"/>
    <w:rsid w:val="0001434D"/>
    <w:rsid w:val="000261F3"/>
    <w:rsid w:val="00047486"/>
    <w:rsid w:val="00055E83"/>
    <w:rsid w:val="00076E91"/>
    <w:rsid w:val="00085DA4"/>
    <w:rsid w:val="000C245A"/>
    <w:rsid w:val="000D3433"/>
    <w:rsid w:val="000E4B03"/>
    <w:rsid w:val="000F42DF"/>
    <w:rsid w:val="000F6088"/>
    <w:rsid w:val="00110C91"/>
    <w:rsid w:val="001164B3"/>
    <w:rsid w:val="001426C4"/>
    <w:rsid w:val="0017157D"/>
    <w:rsid w:val="0018079A"/>
    <w:rsid w:val="001942A8"/>
    <w:rsid w:val="001B10E0"/>
    <w:rsid w:val="001B3939"/>
    <w:rsid w:val="001C2183"/>
    <w:rsid w:val="001C3DA0"/>
    <w:rsid w:val="001C7FBE"/>
    <w:rsid w:val="00211C90"/>
    <w:rsid w:val="00223AA7"/>
    <w:rsid w:val="002459B0"/>
    <w:rsid w:val="00253B94"/>
    <w:rsid w:val="00253C71"/>
    <w:rsid w:val="0026458C"/>
    <w:rsid w:val="00282A94"/>
    <w:rsid w:val="0028537C"/>
    <w:rsid w:val="00291382"/>
    <w:rsid w:val="00295A05"/>
    <w:rsid w:val="002A670C"/>
    <w:rsid w:val="002B1629"/>
    <w:rsid w:val="002B49F2"/>
    <w:rsid w:val="002C1764"/>
    <w:rsid w:val="002C4DE6"/>
    <w:rsid w:val="002C706A"/>
    <w:rsid w:val="002F3A9D"/>
    <w:rsid w:val="002F5EA9"/>
    <w:rsid w:val="00307742"/>
    <w:rsid w:val="003109C2"/>
    <w:rsid w:val="00315E17"/>
    <w:rsid w:val="00324AF9"/>
    <w:rsid w:val="003346DE"/>
    <w:rsid w:val="00345011"/>
    <w:rsid w:val="0035322A"/>
    <w:rsid w:val="00376894"/>
    <w:rsid w:val="0038711B"/>
    <w:rsid w:val="00397363"/>
    <w:rsid w:val="003A6EAF"/>
    <w:rsid w:val="003C338A"/>
    <w:rsid w:val="003C4434"/>
    <w:rsid w:val="003D56A2"/>
    <w:rsid w:val="003E0943"/>
    <w:rsid w:val="003E691C"/>
    <w:rsid w:val="00414AFA"/>
    <w:rsid w:val="00432A28"/>
    <w:rsid w:val="00445488"/>
    <w:rsid w:val="004A25B3"/>
    <w:rsid w:val="004B396F"/>
    <w:rsid w:val="004C7761"/>
    <w:rsid w:val="004D53E8"/>
    <w:rsid w:val="0050136C"/>
    <w:rsid w:val="00525928"/>
    <w:rsid w:val="00547124"/>
    <w:rsid w:val="005542CB"/>
    <w:rsid w:val="00567E9A"/>
    <w:rsid w:val="00586210"/>
    <w:rsid w:val="00594702"/>
    <w:rsid w:val="005C6F0F"/>
    <w:rsid w:val="00602B70"/>
    <w:rsid w:val="006140F7"/>
    <w:rsid w:val="00624161"/>
    <w:rsid w:val="00635313"/>
    <w:rsid w:val="00656FA9"/>
    <w:rsid w:val="006616D1"/>
    <w:rsid w:val="00662B24"/>
    <w:rsid w:val="00680AE4"/>
    <w:rsid w:val="00683A82"/>
    <w:rsid w:val="00685AE4"/>
    <w:rsid w:val="00685AFA"/>
    <w:rsid w:val="006A42C6"/>
    <w:rsid w:val="006B6ACE"/>
    <w:rsid w:val="006C4681"/>
    <w:rsid w:val="006C6B38"/>
    <w:rsid w:val="006E10BF"/>
    <w:rsid w:val="0071675A"/>
    <w:rsid w:val="00727CF8"/>
    <w:rsid w:val="00736239"/>
    <w:rsid w:val="00740ABA"/>
    <w:rsid w:val="00785B5B"/>
    <w:rsid w:val="007861F5"/>
    <w:rsid w:val="00791016"/>
    <w:rsid w:val="007E498A"/>
    <w:rsid w:val="007F3107"/>
    <w:rsid w:val="007F7D65"/>
    <w:rsid w:val="008138D7"/>
    <w:rsid w:val="00817AAB"/>
    <w:rsid w:val="008266E8"/>
    <w:rsid w:val="00841988"/>
    <w:rsid w:val="00874E46"/>
    <w:rsid w:val="008832C6"/>
    <w:rsid w:val="0089020F"/>
    <w:rsid w:val="008A631A"/>
    <w:rsid w:val="008F035B"/>
    <w:rsid w:val="008F67E9"/>
    <w:rsid w:val="00924759"/>
    <w:rsid w:val="00954BBE"/>
    <w:rsid w:val="009F024B"/>
    <w:rsid w:val="00A31908"/>
    <w:rsid w:val="00A42640"/>
    <w:rsid w:val="00A43497"/>
    <w:rsid w:val="00AC7005"/>
    <w:rsid w:val="00B0435F"/>
    <w:rsid w:val="00B14737"/>
    <w:rsid w:val="00B32506"/>
    <w:rsid w:val="00B34F3B"/>
    <w:rsid w:val="00B41BD8"/>
    <w:rsid w:val="00B42793"/>
    <w:rsid w:val="00B65195"/>
    <w:rsid w:val="00B820BF"/>
    <w:rsid w:val="00B91C7F"/>
    <w:rsid w:val="00BA3253"/>
    <w:rsid w:val="00BE455B"/>
    <w:rsid w:val="00BE4D3B"/>
    <w:rsid w:val="00C15FDA"/>
    <w:rsid w:val="00C21FB5"/>
    <w:rsid w:val="00C4081A"/>
    <w:rsid w:val="00C5431D"/>
    <w:rsid w:val="00C57A42"/>
    <w:rsid w:val="00C65623"/>
    <w:rsid w:val="00C72E56"/>
    <w:rsid w:val="00CB15BB"/>
    <w:rsid w:val="00CD0F5A"/>
    <w:rsid w:val="00CD558A"/>
    <w:rsid w:val="00CD59A5"/>
    <w:rsid w:val="00CF124B"/>
    <w:rsid w:val="00CF6728"/>
    <w:rsid w:val="00D17484"/>
    <w:rsid w:val="00D23AF2"/>
    <w:rsid w:val="00D27F08"/>
    <w:rsid w:val="00D33622"/>
    <w:rsid w:val="00D337C0"/>
    <w:rsid w:val="00D56ECF"/>
    <w:rsid w:val="00DA121C"/>
    <w:rsid w:val="00DA2D01"/>
    <w:rsid w:val="00DB1E39"/>
    <w:rsid w:val="00DD7233"/>
    <w:rsid w:val="00DD7C51"/>
    <w:rsid w:val="00DF42D7"/>
    <w:rsid w:val="00E222DF"/>
    <w:rsid w:val="00E35A98"/>
    <w:rsid w:val="00E364CE"/>
    <w:rsid w:val="00E47D3A"/>
    <w:rsid w:val="00E60E42"/>
    <w:rsid w:val="00E67EA3"/>
    <w:rsid w:val="00E81847"/>
    <w:rsid w:val="00EC4039"/>
    <w:rsid w:val="00EE5845"/>
    <w:rsid w:val="00EF3FA2"/>
    <w:rsid w:val="00F46514"/>
    <w:rsid w:val="00F8055D"/>
    <w:rsid w:val="00F83FD1"/>
    <w:rsid w:val="00FA337D"/>
    <w:rsid w:val="00FB7683"/>
    <w:rsid w:val="00FE3EBB"/>
    <w:rsid w:val="00FE638B"/>
    <w:rsid w:val="01E20236"/>
    <w:rsid w:val="04C372C6"/>
    <w:rsid w:val="06FB5A8F"/>
    <w:rsid w:val="0B726C44"/>
    <w:rsid w:val="0C080F15"/>
    <w:rsid w:val="0E2B2DD6"/>
    <w:rsid w:val="0E7F587D"/>
    <w:rsid w:val="1149652A"/>
    <w:rsid w:val="11A42106"/>
    <w:rsid w:val="16715901"/>
    <w:rsid w:val="16A2301E"/>
    <w:rsid w:val="17FF1D47"/>
    <w:rsid w:val="19AC7833"/>
    <w:rsid w:val="1AF94219"/>
    <w:rsid w:val="1D5A52ED"/>
    <w:rsid w:val="21AE47CB"/>
    <w:rsid w:val="23A869CA"/>
    <w:rsid w:val="248F31B8"/>
    <w:rsid w:val="25FF0FCA"/>
    <w:rsid w:val="29CC5CF6"/>
    <w:rsid w:val="2C0F724D"/>
    <w:rsid w:val="2F55767A"/>
    <w:rsid w:val="318533E5"/>
    <w:rsid w:val="3A060712"/>
    <w:rsid w:val="3A393462"/>
    <w:rsid w:val="3BBF5723"/>
    <w:rsid w:val="3CD55A1B"/>
    <w:rsid w:val="404769AC"/>
    <w:rsid w:val="40ED1288"/>
    <w:rsid w:val="41B40175"/>
    <w:rsid w:val="42626AB7"/>
    <w:rsid w:val="4276188D"/>
    <w:rsid w:val="431F7423"/>
    <w:rsid w:val="442A1DFA"/>
    <w:rsid w:val="457240F3"/>
    <w:rsid w:val="46BE2902"/>
    <w:rsid w:val="4976254C"/>
    <w:rsid w:val="4C224B11"/>
    <w:rsid w:val="4D4714EA"/>
    <w:rsid w:val="4D822B89"/>
    <w:rsid w:val="4E2574C3"/>
    <w:rsid w:val="4FAA5187"/>
    <w:rsid w:val="5062173D"/>
    <w:rsid w:val="50BC64BD"/>
    <w:rsid w:val="514917F4"/>
    <w:rsid w:val="56D2339C"/>
    <w:rsid w:val="58874873"/>
    <w:rsid w:val="5B472D7D"/>
    <w:rsid w:val="64007274"/>
    <w:rsid w:val="646A01A8"/>
    <w:rsid w:val="64E30996"/>
    <w:rsid w:val="6A9A656B"/>
    <w:rsid w:val="6CC367EC"/>
    <w:rsid w:val="6CE666BD"/>
    <w:rsid w:val="6EDE1AE0"/>
    <w:rsid w:val="73A82401"/>
    <w:rsid w:val="7AE0599A"/>
    <w:rsid w:val="7E783D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宋体" w:cs="Times New Roman"/>
      <w:kern w:val="2"/>
      <w:sz w:val="24"/>
      <w:szCs w:val="20"/>
      <w:lang w:val="en-US" w:eastAsia="zh-CN" w:bidi="ar-SA"/>
    </w:rPr>
  </w:style>
  <w:style w:type="paragraph" w:styleId="3">
    <w:name w:val="heading 1"/>
    <w:basedOn w:val="1"/>
    <w:next w:val="1"/>
    <w:link w:val="22"/>
    <w:qFormat/>
    <w:uiPriority w:val="0"/>
    <w:pPr>
      <w:keepNext/>
      <w:keepLines/>
      <w:ind w:firstLine="0" w:firstLineChars="0"/>
      <w:outlineLvl w:val="0"/>
    </w:pPr>
    <w:rPr>
      <w:b/>
      <w:bCs/>
      <w:kern w:val="44"/>
      <w:szCs w:val="44"/>
    </w:rPr>
  </w:style>
  <w:style w:type="paragraph" w:styleId="4">
    <w:name w:val="heading 2"/>
    <w:basedOn w:val="1"/>
    <w:next w:val="1"/>
    <w:link w:val="23"/>
    <w:unhideWhenUsed/>
    <w:qFormat/>
    <w:uiPriority w:val="9"/>
    <w:pPr>
      <w:keepNext/>
      <w:keepLines/>
      <w:ind w:firstLine="0" w:firstLineChars="0"/>
      <w:jc w:val="left"/>
      <w:outlineLvl w:val="1"/>
    </w:pPr>
    <w:rPr>
      <w:rFonts w:ascii="Times New Roman" w:hAnsi="Times New Roman" w:eastAsiaTheme="majorEastAsia" w:cstheme="majorBidi"/>
      <w:b/>
      <w:bCs/>
      <w:szCs w:val="32"/>
    </w:rPr>
  </w:style>
  <w:style w:type="paragraph" w:styleId="5">
    <w:name w:val="heading 3"/>
    <w:basedOn w:val="1"/>
    <w:next w:val="1"/>
    <w:link w:val="24"/>
    <w:unhideWhenUsed/>
    <w:qFormat/>
    <w:uiPriority w:val="9"/>
    <w:pPr>
      <w:keepNext/>
      <w:keepLines/>
      <w:ind w:firstLine="0" w:firstLineChars="0"/>
      <w:outlineLvl w:val="2"/>
    </w:pPr>
    <w:rPr>
      <w:b/>
      <w:bCs/>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spacing w:line="240" w:lineRule="auto"/>
      <w:jc w:val="left"/>
    </w:pPr>
    <w:rPr>
      <w:rFonts w:ascii="Calibri" w:hAnsi="Calibri"/>
      <w:sz w:val="28"/>
      <w:szCs w:val="28"/>
    </w:rPr>
  </w:style>
  <w:style w:type="paragraph" w:styleId="6">
    <w:name w:val="annotation text"/>
    <w:basedOn w:val="1"/>
    <w:link w:val="27"/>
    <w:unhideWhenUsed/>
    <w:qFormat/>
    <w:uiPriority w:val="0"/>
    <w:pPr>
      <w:jc w:val="left"/>
    </w:pPr>
  </w:style>
  <w:style w:type="paragraph" w:styleId="7">
    <w:name w:val="Body Text"/>
    <w:basedOn w:val="1"/>
    <w:link w:val="33"/>
    <w:semiHidden/>
    <w:unhideWhenUsed/>
    <w:qFormat/>
    <w:uiPriority w:val="99"/>
    <w:pPr>
      <w:spacing w:after="120"/>
    </w:pPr>
  </w:style>
  <w:style w:type="paragraph" w:styleId="8">
    <w:name w:val="Plain Text"/>
    <w:basedOn w:val="1"/>
    <w:next w:val="1"/>
    <w:link w:val="32"/>
    <w:semiHidden/>
    <w:unhideWhenUsed/>
    <w:qFormat/>
    <w:uiPriority w:val="0"/>
    <w:pPr>
      <w:spacing w:line="240" w:lineRule="auto"/>
      <w:ind w:firstLine="0" w:firstLineChars="0"/>
    </w:pPr>
    <w:rPr>
      <w:rFonts w:ascii="宋体" w:hAnsi="Courier New" w:cs="Courier New"/>
      <w:sz w:val="21"/>
      <w:szCs w:val="21"/>
    </w:rPr>
  </w:style>
  <w:style w:type="paragraph" w:styleId="9">
    <w:name w:val="Balloon Text"/>
    <w:basedOn w:val="1"/>
    <w:link w:val="28"/>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semiHidden/>
    <w:unhideWhenUsed/>
    <w:qFormat/>
    <w:uiPriority w:val="99"/>
    <w:pPr>
      <w:widowControl/>
      <w:spacing w:before="100" w:beforeAutospacing="1" w:after="100" w:afterAutospacing="1" w:line="240" w:lineRule="auto"/>
      <w:ind w:firstLine="0" w:firstLineChars="0"/>
      <w:jc w:val="left"/>
    </w:pPr>
    <w:rPr>
      <w:rFonts w:ascii="宋体" w:hAnsi="宋体" w:cs="宋体"/>
      <w:kern w:val="0"/>
      <w:szCs w:val="24"/>
    </w:rPr>
  </w:style>
  <w:style w:type="paragraph" w:styleId="14">
    <w:name w:val="Title"/>
    <w:basedOn w:val="1"/>
    <w:next w:val="1"/>
    <w:link w:val="29"/>
    <w:qFormat/>
    <w:uiPriority w:val="10"/>
    <w:pPr>
      <w:jc w:val="left"/>
      <w:outlineLvl w:val="0"/>
    </w:pPr>
    <w:rPr>
      <w:rFonts w:asciiTheme="majorHAnsi" w:hAnsiTheme="majorHAnsi" w:cstheme="majorBidi"/>
      <w:b/>
      <w:bCs/>
      <w:szCs w:val="32"/>
    </w:rPr>
  </w:style>
  <w:style w:type="paragraph" w:styleId="15">
    <w:name w:val="Body Text First Indent"/>
    <w:basedOn w:val="7"/>
    <w:link w:val="34"/>
    <w:unhideWhenUsed/>
    <w:qFormat/>
    <w:uiPriority w:val="0"/>
    <w:pPr>
      <w:spacing w:line="240" w:lineRule="auto"/>
      <w:ind w:firstLine="420" w:firstLineChars="100"/>
    </w:pPr>
    <w:rPr>
      <w:sz w:val="21"/>
      <w:szCs w:val="2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unhideWhenUsed/>
    <w:qFormat/>
    <w:uiPriority w:val="99"/>
    <w:rPr>
      <w:color w:val="0000FF" w:themeColor="hyperlink"/>
      <w:u w:val="single"/>
      <w14:textFill>
        <w14:solidFill>
          <w14:schemeClr w14:val="hlink"/>
        </w14:solidFill>
      </w14:textFill>
    </w:rPr>
  </w:style>
  <w:style w:type="character" w:customStyle="1" w:styleId="20">
    <w:name w:val="页眉 Char"/>
    <w:basedOn w:val="18"/>
    <w:link w:val="11"/>
    <w:qFormat/>
    <w:uiPriority w:val="99"/>
    <w:rPr>
      <w:sz w:val="18"/>
      <w:szCs w:val="18"/>
    </w:rPr>
  </w:style>
  <w:style w:type="character" w:customStyle="1" w:styleId="21">
    <w:name w:val="页脚 Char"/>
    <w:basedOn w:val="18"/>
    <w:link w:val="10"/>
    <w:qFormat/>
    <w:uiPriority w:val="99"/>
    <w:rPr>
      <w:sz w:val="18"/>
      <w:szCs w:val="18"/>
    </w:rPr>
  </w:style>
  <w:style w:type="character" w:customStyle="1" w:styleId="22">
    <w:name w:val="标题 1 Char"/>
    <w:basedOn w:val="18"/>
    <w:link w:val="3"/>
    <w:qFormat/>
    <w:uiPriority w:val="0"/>
    <w:rPr>
      <w:rFonts w:ascii="Times New Roman" w:hAnsi="Times New Roman" w:eastAsia="宋体" w:cs="Times New Roman"/>
      <w:b/>
      <w:bCs/>
      <w:kern w:val="44"/>
      <w:sz w:val="24"/>
      <w:szCs w:val="44"/>
    </w:rPr>
  </w:style>
  <w:style w:type="character" w:customStyle="1" w:styleId="23">
    <w:name w:val="标题 2 Char"/>
    <w:basedOn w:val="18"/>
    <w:link w:val="4"/>
    <w:qFormat/>
    <w:uiPriority w:val="9"/>
    <w:rPr>
      <w:rFonts w:ascii="Times New Roman" w:hAnsi="Times New Roman" w:eastAsiaTheme="majorEastAsia" w:cstheme="majorBidi"/>
      <w:b/>
      <w:bCs/>
      <w:sz w:val="24"/>
      <w:szCs w:val="32"/>
    </w:rPr>
  </w:style>
  <w:style w:type="character" w:customStyle="1" w:styleId="24">
    <w:name w:val="标题 3 Char"/>
    <w:basedOn w:val="18"/>
    <w:link w:val="5"/>
    <w:qFormat/>
    <w:uiPriority w:val="9"/>
    <w:rPr>
      <w:rFonts w:ascii="Times New Roman" w:hAnsi="Times New Roman" w:eastAsia="宋体" w:cs="Times New Roman"/>
      <w:b/>
      <w:bCs/>
      <w:sz w:val="24"/>
      <w:szCs w:val="32"/>
    </w:rPr>
  </w:style>
  <w:style w:type="paragraph" w:customStyle="1" w:styleId="25">
    <w:name w:val="表格标题"/>
    <w:basedOn w:val="1"/>
    <w:qFormat/>
    <w:uiPriority w:val="0"/>
    <w:pPr>
      <w:spacing w:line="240" w:lineRule="auto"/>
      <w:ind w:firstLine="0" w:firstLineChars="0"/>
      <w:jc w:val="center"/>
    </w:pPr>
    <w:rPr>
      <w:rFonts w:ascii="Calibri" w:hAnsi="Calibri"/>
      <w:b/>
      <w:szCs w:val="28"/>
    </w:rPr>
  </w:style>
  <w:style w:type="paragraph" w:customStyle="1" w:styleId="26">
    <w:name w:val="Default"/>
    <w:qFormat/>
    <w:uiPriority w:val="0"/>
    <w:pPr>
      <w:widowControl w:val="0"/>
      <w:autoSpaceDE w:val="0"/>
      <w:autoSpaceDN w:val="0"/>
      <w:adjustRightInd w:val="0"/>
    </w:pPr>
    <w:rPr>
      <w:rFonts w:ascii="Calibri" w:hAnsi="Calibri" w:eastAsia="宋体" w:cs="Times New Roman"/>
      <w:color w:val="000000"/>
      <w:kern w:val="0"/>
      <w:sz w:val="24"/>
      <w:szCs w:val="24"/>
      <w:lang w:val="en-US" w:eastAsia="zh-CN" w:bidi="ar-SA"/>
    </w:rPr>
  </w:style>
  <w:style w:type="character" w:customStyle="1" w:styleId="27">
    <w:name w:val="批注文字 Char"/>
    <w:basedOn w:val="18"/>
    <w:link w:val="6"/>
    <w:qFormat/>
    <w:uiPriority w:val="0"/>
    <w:rPr>
      <w:rFonts w:ascii="Times New Roman" w:hAnsi="Times New Roman" w:eastAsia="宋体" w:cs="Times New Roman"/>
      <w:sz w:val="24"/>
      <w:szCs w:val="20"/>
    </w:rPr>
  </w:style>
  <w:style w:type="character" w:customStyle="1" w:styleId="28">
    <w:name w:val="批注框文本 Char"/>
    <w:basedOn w:val="18"/>
    <w:link w:val="9"/>
    <w:semiHidden/>
    <w:qFormat/>
    <w:uiPriority w:val="99"/>
    <w:rPr>
      <w:rFonts w:ascii="Times New Roman" w:hAnsi="Times New Roman" w:eastAsia="宋体" w:cs="Times New Roman"/>
      <w:sz w:val="18"/>
      <w:szCs w:val="18"/>
    </w:rPr>
  </w:style>
  <w:style w:type="character" w:customStyle="1" w:styleId="29">
    <w:name w:val="标题 Char"/>
    <w:basedOn w:val="18"/>
    <w:link w:val="14"/>
    <w:qFormat/>
    <w:uiPriority w:val="10"/>
    <w:rPr>
      <w:rFonts w:eastAsia="宋体" w:asciiTheme="majorHAnsi" w:hAnsiTheme="majorHAnsi" w:cstheme="majorBidi"/>
      <w:b/>
      <w:bCs/>
      <w:sz w:val="24"/>
      <w:szCs w:val="32"/>
    </w:rPr>
  </w:style>
  <w:style w:type="paragraph" w:customStyle="1" w:styleId="30">
    <w:name w:val="TB表格内容"/>
    <w:basedOn w:val="1"/>
    <w:qFormat/>
    <w:uiPriority w:val="0"/>
    <w:pPr>
      <w:spacing w:line="360" w:lineRule="exact"/>
      <w:ind w:firstLine="0" w:firstLineChars="0"/>
      <w:jc w:val="center"/>
    </w:pPr>
    <w:rPr>
      <w:sz w:val="21"/>
    </w:rPr>
  </w:style>
  <w:style w:type="paragraph" w:styleId="31">
    <w:name w:val="List Paragraph"/>
    <w:basedOn w:val="1"/>
    <w:qFormat/>
    <w:uiPriority w:val="34"/>
    <w:pPr>
      <w:ind w:firstLine="420"/>
    </w:pPr>
  </w:style>
  <w:style w:type="character" w:customStyle="1" w:styleId="32">
    <w:name w:val="纯文本 Char"/>
    <w:basedOn w:val="18"/>
    <w:link w:val="8"/>
    <w:semiHidden/>
    <w:qFormat/>
    <w:uiPriority w:val="0"/>
    <w:rPr>
      <w:rFonts w:ascii="宋体" w:hAnsi="Courier New" w:eastAsia="宋体" w:cs="Courier New"/>
      <w:szCs w:val="21"/>
    </w:rPr>
  </w:style>
  <w:style w:type="character" w:customStyle="1" w:styleId="33">
    <w:name w:val="正文文本 Char"/>
    <w:basedOn w:val="18"/>
    <w:link w:val="7"/>
    <w:semiHidden/>
    <w:qFormat/>
    <w:uiPriority w:val="99"/>
    <w:rPr>
      <w:rFonts w:ascii="Times New Roman" w:hAnsi="Times New Roman" w:eastAsia="宋体" w:cs="Times New Roman"/>
      <w:sz w:val="24"/>
      <w:szCs w:val="20"/>
    </w:rPr>
  </w:style>
  <w:style w:type="character" w:customStyle="1" w:styleId="34">
    <w:name w:val="正文首行缩进 Char"/>
    <w:basedOn w:val="33"/>
    <w:link w:val="15"/>
    <w:qFormat/>
    <w:uiPriority w:val="0"/>
    <w:rPr>
      <w:rFonts w:ascii="Times New Roman" w:hAnsi="Times New Roman" w:eastAsia="宋体" w:cs="Times New Roman"/>
      <w:sz w:val="24"/>
      <w:szCs w:val="24"/>
    </w:rPr>
  </w:style>
  <w:style w:type="character" w:customStyle="1" w:styleId="35">
    <w:name w:val="正1 Char"/>
    <w:link w:val="36"/>
    <w:qFormat/>
    <w:locked/>
    <w:uiPriority w:val="0"/>
    <w:rPr>
      <w:rFonts w:ascii="楷体_GB2312" w:eastAsia="楷体_GB2312"/>
      <w:sz w:val="24"/>
      <w:szCs w:val="24"/>
    </w:rPr>
  </w:style>
  <w:style w:type="paragraph" w:customStyle="1" w:styleId="36">
    <w:name w:val="正1"/>
    <w:basedOn w:val="1"/>
    <w:link w:val="35"/>
    <w:qFormat/>
    <w:uiPriority w:val="0"/>
    <w:pPr>
      <w:jc w:val="left"/>
    </w:pPr>
    <w:rPr>
      <w:rFonts w:ascii="楷体_GB2312" w:eastAsia="楷体_GB2312" w:hAnsiTheme="minorHAnsi" w:cstheme="minorBidi"/>
      <w:szCs w:val="24"/>
    </w:rPr>
  </w:style>
  <w:style w:type="paragraph" w:customStyle="1" w:styleId="37">
    <w:name w:val="样式1"/>
    <w:basedOn w:val="1"/>
    <w:qFormat/>
    <w:uiPriority w:val="0"/>
    <w:pPr>
      <w:widowControl/>
      <w:adjustRightInd w:val="0"/>
      <w:snapToGrid w:val="0"/>
      <w:spacing w:line="520" w:lineRule="exact"/>
      <w:ind w:firstLine="560"/>
    </w:pPr>
    <w:rPr>
      <w:rFonts w:ascii="宋体" w:hAnsi="宋体"/>
      <w:color w:val="000000"/>
      <w:kern w:val="0"/>
      <w:sz w:val="28"/>
      <w:szCs w:val="32"/>
    </w:rPr>
  </w:style>
  <w:style w:type="character" w:customStyle="1" w:styleId="38">
    <w:name w:val="font31"/>
    <w:basedOn w:val="18"/>
    <w:qFormat/>
    <w:uiPriority w:val="0"/>
    <w:rPr>
      <w:rFonts w:hint="eastAsia" w:ascii="宋体" w:hAnsi="宋体" w:eastAsia="宋体" w:cs="宋体"/>
      <w:color w:val="000000"/>
      <w:sz w:val="20"/>
      <w:szCs w:val="20"/>
      <w:u w:val="none"/>
    </w:rPr>
  </w:style>
  <w:style w:type="character" w:customStyle="1" w:styleId="39">
    <w:name w:val="font41"/>
    <w:basedOn w:val="18"/>
    <w:qFormat/>
    <w:uiPriority w:val="0"/>
    <w:rPr>
      <w:rFonts w:hint="default" w:ascii="Times New Roman" w:hAnsi="Times New Roman" w:cs="Times New Roman"/>
      <w:color w:val="000000"/>
      <w:sz w:val="20"/>
      <w:szCs w:val="20"/>
      <w:u w:val="none"/>
    </w:rPr>
  </w:style>
  <w:style w:type="character" w:customStyle="1" w:styleId="40">
    <w:name w:val="font51"/>
    <w:basedOn w:val="18"/>
    <w:qFormat/>
    <w:uiPriority w:val="0"/>
    <w:rPr>
      <w:rFonts w:hint="eastAsia" w:ascii="宋体" w:hAnsi="宋体" w:eastAsia="宋体" w:cs="宋体"/>
      <w:color w:val="000000"/>
      <w:sz w:val="22"/>
      <w:szCs w:val="22"/>
      <w:u w:val="none"/>
    </w:rPr>
  </w:style>
  <w:style w:type="character" w:customStyle="1" w:styleId="41">
    <w:name w:val="font0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6.png"/><Relationship Id="rId30" Type="http://schemas.openxmlformats.org/officeDocument/2006/relationships/image" Target="media/image15.png"/><Relationship Id="rId3" Type="http://schemas.openxmlformats.org/officeDocument/2006/relationships/header" Target="header1.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pn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2">
          <a:schemeClr val="dk1"/>
        </a:lnRef>
        <a:fillRef idx="1">
          <a:schemeClr val="lt1"/>
        </a:fillRef>
        <a:effectRef idx="0">
          <a:schemeClr val="dk1"/>
        </a:effectRef>
        <a:fontRef idx="minor">
          <a:schemeClr val="dk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176D26-D7F6-4C1E-9F9C-9BC1E0984130}">
  <ds:schemaRefs/>
</ds:datastoreItem>
</file>

<file path=docProps/app.xml><?xml version="1.0" encoding="utf-8"?>
<Properties xmlns="http://schemas.openxmlformats.org/officeDocument/2006/extended-properties" xmlns:vt="http://schemas.openxmlformats.org/officeDocument/2006/docPropsVTypes">
  <Template>Normal</Template>
  <Pages>45</Pages>
  <Words>3188</Words>
  <Characters>18177</Characters>
  <Lines>151</Lines>
  <Paragraphs>42</Paragraphs>
  <TotalTime>1</TotalTime>
  <ScaleCrop>false</ScaleCrop>
  <LinksUpToDate>false</LinksUpToDate>
  <CharactersWithSpaces>21323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2020-10-16T02:21:00Z</dcterms:created>
  <dc:creator>PC</dc:creator>
  <cp:lastModifiedBy>刘树卿</cp:lastModifiedBy>
  <dcterms:modified xsi:type="dcterms:W3CDTF">2021-01-05T03:26:48Z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